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5C1" w:rsidRPr="002A45C1" w:rsidRDefault="002A45C1" w:rsidP="002A45C1">
      <w:pPr>
        <w:spacing w:after="0" w:line="240" w:lineRule="auto"/>
        <w:jc w:val="center"/>
        <w:rPr>
          <w:rFonts w:ascii="Times New Roman" w:eastAsia="Times New Roman" w:hAnsi="Times New Roman" w:cs="Times New Roman"/>
          <w:sz w:val="24"/>
          <w:szCs w:val="24"/>
        </w:rPr>
      </w:pPr>
      <w:r w:rsidRPr="002A45C1">
        <w:rPr>
          <w:rFonts w:ascii="Times New Roman" w:eastAsia="Times New Roman" w:hAnsi="Times New Roman" w:cs="Times New Roman"/>
          <w:b/>
          <w:bCs/>
          <w:color w:val="000000"/>
          <w:sz w:val="32"/>
          <w:szCs w:val="32"/>
        </w:rPr>
        <w:t>Southern Arkansas University</w:t>
      </w:r>
    </w:p>
    <w:p w:rsidR="002A45C1" w:rsidRPr="002A45C1" w:rsidRDefault="002A45C1" w:rsidP="002A45C1">
      <w:pPr>
        <w:spacing w:after="0" w:line="240" w:lineRule="auto"/>
        <w:jc w:val="center"/>
        <w:rPr>
          <w:rFonts w:ascii="Times New Roman" w:eastAsia="Times New Roman" w:hAnsi="Times New Roman" w:cs="Times New Roman"/>
          <w:sz w:val="24"/>
          <w:szCs w:val="24"/>
        </w:rPr>
      </w:pPr>
      <w:r w:rsidRPr="002A45C1">
        <w:rPr>
          <w:rFonts w:ascii="Times New Roman" w:eastAsia="Times New Roman" w:hAnsi="Times New Roman" w:cs="Times New Roman"/>
          <w:b/>
          <w:bCs/>
          <w:color w:val="000000"/>
          <w:sz w:val="32"/>
          <w:szCs w:val="32"/>
        </w:rPr>
        <w:t>Interfraternity Council</w:t>
      </w:r>
    </w:p>
    <w:p w:rsidR="002A45C1" w:rsidRPr="002A45C1" w:rsidRDefault="002A45C1" w:rsidP="002A45C1">
      <w:pPr>
        <w:spacing w:after="0" w:line="240" w:lineRule="auto"/>
        <w:jc w:val="center"/>
        <w:rPr>
          <w:rFonts w:ascii="Times New Roman" w:eastAsia="Times New Roman" w:hAnsi="Times New Roman" w:cs="Times New Roman"/>
          <w:sz w:val="24"/>
          <w:szCs w:val="24"/>
        </w:rPr>
      </w:pPr>
      <w:r w:rsidRPr="002A45C1">
        <w:rPr>
          <w:rFonts w:ascii="Times New Roman" w:eastAsia="Times New Roman" w:hAnsi="Times New Roman" w:cs="Times New Roman"/>
          <w:b/>
          <w:bCs/>
          <w:color w:val="000000"/>
          <w:sz w:val="32"/>
          <w:szCs w:val="32"/>
        </w:rPr>
        <w:t>Constitution and By-Laws</w:t>
      </w:r>
    </w:p>
    <w:p w:rsidR="002A45C1" w:rsidRPr="002A45C1" w:rsidRDefault="002A45C1" w:rsidP="002A45C1">
      <w:pPr>
        <w:spacing w:after="0" w:line="240" w:lineRule="auto"/>
        <w:rPr>
          <w:rFonts w:ascii="Times New Roman" w:eastAsia="Times New Roman" w:hAnsi="Times New Roman" w:cs="Times New Roman"/>
          <w:sz w:val="24"/>
          <w:szCs w:val="24"/>
        </w:rPr>
      </w:pPr>
    </w:p>
    <w:p w:rsidR="002A45C1" w:rsidRPr="002A45C1" w:rsidRDefault="002A45C1" w:rsidP="002A45C1">
      <w:pPr>
        <w:spacing w:after="0" w:line="240" w:lineRule="auto"/>
        <w:rPr>
          <w:rFonts w:ascii="Times New Roman" w:eastAsia="Times New Roman" w:hAnsi="Times New Roman" w:cs="Times New Roman"/>
          <w:sz w:val="24"/>
          <w:szCs w:val="24"/>
        </w:rPr>
      </w:pPr>
      <w:r w:rsidRPr="002A45C1">
        <w:rPr>
          <w:rFonts w:ascii="Times New Roman" w:eastAsia="Times New Roman" w:hAnsi="Times New Roman" w:cs="Times New Roman"/>
          <w:b/>
          <w:bCs/>
          <w:color w:val="000000"/>
          <w:sz w:val="28"/>
          <w:szCs w:val="28"/>
        </w:rPr>
        <w:t>Preamble:</w:t>
      </w:r>
    </w:p>
    <w:p w:rsidR="002A45C1" w:rsidRPr="002A45C1" w:rsidRDefault="002A45C1" w:rsidP="002A45C1">
      <w:pPr>
        <w:spacing w:after="0" w:line="240" w:lineRule="auto"/>
        <w:rPr>
          <w:rFonts w:ascii="Times New Roman" w:eastAsia="Times New Roman" w:hAnsi="Times New Roman" w:cs="Times New Roman"/>
          <w:sz w:val="24"/>
          <w:szCs w:val="24"/>
        </w:rPr>
      </w:pPr>
    </w:p>
    <w:p w:rsidR="002A45C1" w:rsidRPr="002A45C1" w:rsidRDefault="002A45C1" w:rsidP="002A45C1">
      <w:pPr>
        <w:spacing w:after="0" w:line="240" w:lineRule="auto"/>
        <w:rPr>
          <w:rFonts w:ascii="Times New Roman" w:eastAsia="Times New Roman" w:hAnsi="Times New Roman" w:cs="Times New Roman"/>
          <w:sz w:val="24"/>
          <w:szCs w:val="24"/>
        </w:rPr>
      </w:pPr>
      <w:r w:rsidRPr="002A45C1">
        <w:rPr>
          <w:rFonts w:ascii="Times New Roman" w:eastAsia="Times New Roman" w:hAnsi="Times New Roman" w:cs="Times New Roman"/>
          <w:color w:val="000000"/>
          <w:sz w:val="24"/>
          <w:szCs w:val="24"/>
        </w:rPr>
        <w:tab/>
        <w:t>We the Interfraternity Council (IFC) shall serve as the programming and guiding body of the member fraternities set forth in this constitution in order to develop cooperation and coordination of activities among the member fraternities and to further the fraternity system on the campus of Southern Arkansas University.</w:t>
      </w:r>
    </w:p>
    <w:p w:rsidR="002A45C1" w:rsidRPr="002A45C1" w:rsidRDefault="002A45C1" w:rsidP="002A45C1">
      <w:pPr>
        <w:spacing w:after="0" w:line="240" w:lineRule="auto"/>
        <w:rPr>
          <w:rFonts w:ascii="Times New Roman" w:eastAsia="Times New Roman" w:hAnsi="Times New Roman" w:cs="Times New Roman"/>
          <w:sz w:val="24"/>
          <w:szCs w:val="24"/>
        </w:rPr>
      </w:pPr>
    </w:p>
    <w:p w:rsidR="002A45C1" w:rsidRPr="002A45C1" w:rsidRDefault="002A45C1" w:rsidP="002A45C1">
      <w:pPr>
        <w:spacing w:after="0" w:line="240" w:lineRule="auto"/>
        <w:rPr>
          <w:rFonts w:ascii="Times New Roman" w:eastAsia="Times New Roman" w:hAnsi="Times New Roman" w:cs="Times New Roman"/>
          <w:sz w:val="24"/>
          <w:szCs w:val="24"/>
        </w:rPr>
      </w:pPr>
      <w:r w:rsidRPr="002A45C1">
        <w:rPr>
          <w:rFonts w:ascii="Times New Roman" w:eastAsia="Times New Roman" w:hAnsi="Times New Roman" w:cs="Times New Roman"/>
          <w:b/>
          <w:bCs/>
          <w:color w:val="000000"/>
          <w:sz w:val="28"/>
          <w:szCs w:val="28"/>
        </w:rPr>
        <w:t>Article I: Name</w:t>
      </w:r>
    </w:p>
    <w:p w:rsidR="002A45C1" w:rsidRPr="002A45C1" w:rsidRDefault="002A45C1" w:rsidP="002A45C1">
      <w:pPr>
        <w:spacing w:after="0" w:line="240" w:lineRule="auto"/>
        <w:rPr>
          <w:rFonts w:ascii="Times New Roman" w:eastAsia="Times New Roman" w:hAnsi="Times New Roman" w:cs="Times New Roman"/>
          <w:sz w:val="24"/>
          <w:szCs w:val="24"/>
        </w:rPr>
      </w:pPr>
    </w:p>
    <w:p w:rsidR="002A45C1" w:rsidRPr="002A45C1" w:rsidRDefault="002A45C1" w:rsidP="002A45C1">
      <w:pPr>
        <w:spacing w:after="0" w:line="240" w:lineRule="auto"/>
        <w:rPr>
          <w:rFonts w:ascii="Times New Roman" w:eastAsia="Times New Roman" w:hAnsi="Times New Roman" w:cs="Times New Roman"/>
          <w:sz w:val="24"/>
          <w:szCs w:val="24"/>
        </w:rPr>
      </w:pPr>
      <w:r w:rsidRPr="002A45C1">
        <w:rPr>
          <w:rFonts w:ascii="Times New Roman" w:eastAsia="Times New Roman" w:hAnsi="Times New Roman" w:cs="Times New Roman"/>
          <w:b/>
          <w:bCs/>
          <w:color w:val="000000"/>
          <w:sz w:val="28"/>
          <w:szCs w:val="28"/>
        </w:rPr>
        <w:tab/>
      </w:r>
      <w:r w:rsidRPr="002A45C1">
        <w:rPr>
          <w:rFonts w:ascii="Times New Roman" w:eastAsia="Times New Roman" w:hAnsi="Times New Roman" w:cs="Times New Roman"/>
          <w:color w:val="000000"/>
          <w:sz w:val="24"/>
          <w:szCs w:val="24"/>
        </w:rPr>
        <w:t>Section 1: The name of this organization shall be the Interfraternity Council of Southern Arkansas University, hereafter referred to as IFC.</w:t>
      </w:r>
    </w:p>
    <w:p w:rsidR="002A45C1" w:rsidRPr="002A45C1" w:rsidRDefault="002A45C1" w:rsidP="002A45C1">
      <w:pPr>
        <w:spacing w:after="0" w:line="240" w:lineRule="auto"/>
        <w:rPr>
          <w:rFonts w:ascii="Times New Roman" w:eastAsia="Times New Roman" w:hAnsi="Times New Roman" w:cs="Times New Roman"/>
          <w:sz w:val="24"/>
          <w:szCs w:val="24"/>
        </w:rPr>
      </w:pPr>
    </w:p>
    <w:p w:rsidR="002A45C1" w:rsidRPr="002A45C1" w:rsidRDefault="002A45C1" w:rsidP="002A45C1">
      <w:pPr>
        <w:spacing w:after="0" w:line="240" w:lineRule="auto"/>
        <w:rPr>
          <w:rFonts w:ascii="Times New Roman" w:eastAsia="Times New Roman" w:hAnsi="Times New Roman" w:cs="Times New Roman"/>
          <w:sz w:val="24"/>
          <w:szCs w:val="24"/>
        </w:rPr>
      </w:pPr>
      <w:r w:rsidRPr="002A45C1">
        <w:rPr>
          <w:rFonts w:ascii="Times New Roman" w:eastAsia="Times New Roman" w:hAnsi="Times New Roman" w:cs="Times New Roman"/>
          <w:b/>
          <w:bCs/>
          <w:color w:val="000000"/>
          <w:sz w:val="28"/>
          <w:szCs w:val="28"/>
        </w:rPr>
        <w:t>Article II: Purpose</w:t>
      </w:r>
    </w:p>
    <w:p w:rsidR="002A45C1" w:rsidRPr="002A45C1" w:rsidRDefault="002A45C1" w:rsidP="002A45C1">
      <w:pPr>
        <w:spacing w:after="0" w:line="240" w:lineRule="auto"/>
        <w:rPr>
          <w:rFonts w:ascii="Times New Roman" w:eastAsia="Times New Roman" w:hAnsi="Times New Roman" w:cs="Times New Roman"/>
          <w:sz w:val="24"/>
          <w:szCs w:val="24"/>
        </w:rPr>
      </w:pPr>
    </w:p>
    <w:p w:rsidR="002A45C1" w:rsidRPr="002A45C1" w:rsidRDefault="002A45C1" w:rsidP="002A45C1">
      <w:pPr>
        <w:spacing w:after="0" w:line="240" w:lineRule="auto"/>
        <w:rPr>
          <w:rFonts w:ascii="Times New Roman" w:eastAsia="Times New Roman" w:hAnsi="Times New Roman" w:cs="Times New Roman"/>
          <w:sz w:val="24"/>
          <w:szCs w:val="24"/>
        </w:rPr>
      </w:pPr>
      <w:r w:rsidRPr="002A45C1">
        <w:rPr>
          <w:rFonts w:ascii="Times New Roman" w:eastAsia="Times New Roman" w:hAnsi="Times New Roman" w:cs="Times New Roman"/>
          <w:color w:val="000000"/>
          <w:sz w:val="24"/>
          <w:szCs w:val="24"/>
        </w:rPr>
        <w:tab/>
        <w:t>Section 1: The purpose of the IFC shall be to work to establish and maintain the highest standard of fraternity life and interfraternity relations.</w:t>
      </w:r>
    </w:p>
    <w:p w:rsidR="002A45C1" w:rsidRPr="002A45C1" w:rsidRDefault="002A45C1" w:rsidP="002A45C1">
      <w:pPr>
        <w:spacing w:after="0" w:line="240" w:lineRule="auto"/>
        <w:rPr>
          <w:rFonts w:ascii="Times New Roman" w:eastAsia="Times New Roman" w:hAnsi="Times New Roman" w:cs="Times New Roman"/>
          <w:sz w:val="24"/>
          <w:szCs w:val="24"/>
        </w:rPr>
      </w:pPr>
    </w:p>
    <w:p w:rsidR="002A45C1" w:rsidRPr="002A45C1" w:rsidRDefault="002A45C1" w:rsidP="002A45C1">
      <w:pPr>
        <w:spacing w:after="0" w:line="240" w:lineRule="auto"/>
        <w:rPr>
          <w:rFonts w:ascii="Times New Roman" w:eastAsia="Times New Roman" w:hAnsi="Times New Roman" w:cs="Times New Roman"/>
          <w:sz w:val="24"/>
          <w:szCs w:val="24"/>
        </w:rPr>
      </w:pPr>
      <w:r w:rsidRPr="002A45C1">
        <w:rPr>
          <w:rFonts w:ascii="Times New Roman" w:eastAsia="Times New Roman" w:hAnsi="Times New Roman" w:cs="Times New Roman"/>
          <w:b/>
          <w:bCs/>
          <w:color w:val="000000"/>
          <w:sz w:val="28"/>
          <w:szCs w:val="28"/>
        </w:rPr>
        <w:t>Article III: Membership</w:t>
      </w:r>
    </w:p>
    <w:p w:rsidR="002A45C1" w:rsidRPr="002A45C1" w:rsidRDefault="002A45C1" w:rsidP="002A45C1">
      <w:pPr>
        <w:spacing w:after="0" w:line="240" w:lineRule="auto"/>
        <w:rPr>
          <w:rFonts w:ascii="Times New Roman" w:eastAsia="Times New Roman" w:hAnsi="Times New Roman" w:cs="Times New Roman"/>
          <w:sz w:val="24"/>
          <w:szCs w:val="24"/>
        </w:rPr>
      </w:pPr>
    </w:p>
    <w:p w:rsidR="002A45C1" w:rsidRPr="002A45C1" w:rsidRDefault="002A45C1" w:rsidP="002A45C1">
      <w:pPr>
        <w:spacing w:after="0" w:line="240" w:lineRule="auto"/>
        <w:rPr>
          <w:rFonts w:ascii="Times New Roman" w:eastAsia="Times New Roman" w:hAnsi="Times New Roman" w:cs="Times New Roman"/>
          <w:sz w:val="24"/>
          <w:szCs w:val="24"/>
        </w:rPr>
      </w:pPr>
      <w:r w:rsidRPr="002A45C1">
        <w:rPr>
          <w:rFonts w:ascii="Times New Roman" w:eastAsia="Times New Roman" w:hAnsi="Times New Roman" w:cs="Times New Roman"/>
          <w:color w:val="000000"/>
          <w:sz w:val="24"/>
          <w:szCs w:val="24"/>
        </w:rPr>
        <w:tab/>
        <w:t>Section 1: IFC membership will consist of all male Greek social fraternities, colonies, and interest groups that are not currently holding membership to the National Pan-Hellenic Council, currently consisting of Phi Lambda Chi, Sigma Pi, and Alpha Gamma Rho.</w:t>
      </w:r>
    </w:p>
    <w:p w:rsidR="002A45C1" w:rsidRPr="002A45C1" w:rsidRDefault="002A45C1" w:rsidP="002A45C1">
      <w:pPr>
        <w:spacing w:after="0" w:line="240" w:lineRule="auto"/>
        <w:rPr>
          <w:rFonts w:ascii="Times New Roman" w:eastAsia="Times New Roman" w:hAnsi="Times New Roman" w:cs="Times New Roman"/>
          <w:sz w:val="24"/>
          <w:szCs w:val="24"/>
        </w:rPr>
      </w:pPr>
    </w:p>
    <w:p w:rsidR="002A45C1" w:rsidRPr="002A45C1" w:rsidRDefault="002A45C1" w:rsidP="002A45C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A45C1">
        <w:rPr>
          <w:rFonts w:ascii="Times New Roman" w:eastAsia="Times New Roman" w:hAnsi="Times New Roman" w:cs="Times New Roman"/>
          <w:color w:val="000000"/>
          <w:sz w:val="24"/>
          <w:szCs w:val="24"/>
        </w:rPr>
        <w:t>Each fraternity hereafter accepted into IFC agrees to abide by all elements of this constitution.</w:t>
      </w:r>
    </w:p>
    <w:p w:rsidR="002A45C1" w:rsidRPr="002A45C1" w:rsidRDefault="002A45C1" w:rsidP="002A45C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A45C1">
        <w:rPr>
          <w:rFonts w:ascii="Times New Roman" w:eastAsia="Times New Roman" w:hAnsi="Times New Roman" w:cs="Times New Roman"/>
          <w:color w:val="000000"/>
          <w:sz w:val="24"/>
          <w:szCs w:val="24"/>
        </w:rPr>
        <w:t>Membership into IFC includes a fee of $150 per semester due within two weeks from the beginning of that particular semester.</w:t>
      </w:r>
    </w:p>
    <w:p w:rsidR="002A45C1" w:rsidRPr="002A45C1" w:rsidRDefault="002A45C1" w:rsidP="002A45C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A45C1">
        <w:rPr>
          <w:rFonts w:ascii="Times New Roman" w:eastAsia="Times New Roman" w:hAnsi="Times New Roman" w:cs="Times New Roman"/>
          <w:color w:val="000000"/>
          <w:sz w:val="24"/>
          <w:szCs w:val="24"/>
        </w:rPr>
        <w:t>IFC will consist of one representative from each fraternity who will serve as the voting member for the respective fraternity. A fraternity will have more than one representative if they have a member currently serving on the Executive Board. The member serving on the Executive Board has no voting privileges, except on executive matters.</w:t>
      </w:r>
    </w:p>
    <w:p w:rsidR="002A45C1" w:rsidRPr="002A45C1" w:rsidRDefault="002A45C1" w:rsidP="002A45C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A45C1">
        <w:rPr>
          <w:rFonts w:ascii="Times New Roman" w:eastAsia="Times New Roman" w:hAnsi="Times New Roman" w:cs="Times New Roman"/>
          <w:color w:val="000000"/>
          <w:sz w:val="24"/>
          <w:szCs w:val="24"/>
        </w:rPr>
        <w:t>Representatives must have a cumulative GPA of 2.5 or greater.</w:t>
      </w:r>
    </w:p>
    <w:p w:rsidR="002A45C1" w:rsidRPr="002A45C1" w:rsidRDefault="002A45C1" w:rsidP="002A45C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A45C1">
        <w:rPr>
          <w:rFonts w:ascii="Times New Roman" w:eastAsia="Times New Roman" w:hAnsi="Times New Roman" w:cs="Times New Roman"/>
          <w:color w:val="000000"/>
          <w:sz w:val="24"/>
          <w:szCs w:val="24"/>
        </w:rPr>
        <w:t>If a fraternity is to fail to have a representative at the meeting, the fraternity will be charged a fine of $10.</w:t>
      </w:r>
    </w:p>
    <w:p w:rsidR="002A45C1" w:rsidRPr="002A45C1" w:rsidRDefault="002A45C1" w:rsidP="002A45C1">
      <w:pPr>
        <w:numPr>
          <w:ilvl w:val="0"/>
          <w:numId w:val="1"/>
        </w:numPr>
        <w:spacing w:after="0" w:line="240" w:lineRule="auto"/>
        <w:textAlignment w:val="baseline"/>
        <w:rPr>
          <w:rFonts w:ascii="Times New Roman" w:eastAsia="Times New Roman" w:hAnsi="Times New Roman" w:cs="Times New Roman"/>
          <w:color w:val="000000"/>
          <w:sz w:val="24"/>
          <w:szCs w:val="24"/>
        </w:rPr>
      </w:pPr>
      <w:r w:rsidRPr="002A45C1">
        <w:rPr>
          <w:rFonts w:ascii="Times New Roman" w:eastAsia="Times New Roman" w:hAnsi="Times New Roman" w:cs="Times New Roman"/>
          <w:color w:val="000000"/>
          <w:sz w:val="24"/>
          <w:szCs w:val="24"/>
        </w:rPr>
        <w:t xml:space="preserve">Dues and membership records must be turned into an executive board member within seven days of Bid Night or will face social probation until both have been received. </w:t>
      </w:r>
    </w:p>
    <w:p w:rsidR="002A45C1" w:rsidRPr="002A45C1" w:rsidRDefault="002A45C1" w:rsidP="002A45C1">
      <w:pPr>
        <w:spacing w:after="240" w:line="240" w:lineRule="auto"/>
        <w:rPr>
          <w:rFonts w:ascii="Times New Roman" w:eastAsia="Times New Roman" w:hAnsi="Times New Roman" w:cs="Times New Roman"/>
          <w:sz w:val="24"/>
          <w:szCs w:val="24"/>
        </w:rPr>
      </w:pPr>
      <w:r w:rsidRPr="002A45C1">
        <w:rPr>
          <w:rFonts w:ascii="Times New Roman" w:eastAsia="Times New Roman" w:hAnsi="Times New Roman" w:cs="Times New Roman"/>
          <w:sz w:val="24"/>
          <w:szCs w:val="24"/>
        </w:rPr>
        <w:br/>
      </w:r>
    </w:p>
    <w:p w:rsidR="002A45C1" w:rsidRPr="002A45C1" w:rsidRDefault="002A45C1" w:rsidP="002A45C1">
      <w:pPr>
        <w:spacing w:after="0" w:line="240" w:lineRule="auto"/>
        <w:rPr>
          <w:rFonts w:ascii="Times New Roman" w:eastAsia="Times New Roman" w:hAnsi="Times New Roman" w:cs="Times New Roman"/>
          <w:sz w:val="24"/>
          <w:szCs w:val="24"/>
        </w:rPr>
      </w:pPr>
      <w:r w:rsidRPr="002A45C1">
        <w:rPr>
          <w:rFonts w:ascii="Times New Roman" w:eastAsia="Times New Roman" w:hAnsi="Times New Roman" w:cs="Times New Roman"/>
          <w:b/>
          <w:bCs/>
          <w:color w:val="000000"/>
          <w:sz w:val="28"/>
          <w:szCs w:val="28"/>
        </w:rPr>
        <w:t>Article IV: Officers and Duties</w:t>
      </w:r>
    </w:p>
    <w:p w:rsidR="002A45C1" w:rsidRPr="002A45C1" w:rsidRDefault="002A45C1" w:rsidP="002A45C1">
      <w:pPr>
        <w:spacing w:after="0" w:line="240" w:lineRule="auto"/>
        <w:rPr>
          <w:rFonts w:ascii="Times New Roman" w:eastAsia="Times New Roman" w:hAnsi="Times New Roman" w:cs="Times New Roman"/>
          <w:sz w:val="24"/>
          <w:szCs w:val="24"/>
        </w:rPr>
      </w:pPr>
    </w:p>
    <w:p w:rsidR="002A45C1" w:rsidRPr="002A45C1" w:rsidRDefault="002A45C1" w:rsidP="002A45C1">
      <w:pPr>
        <w:spacing w:after="0" w:line="240" w:lineRule="auto"/>
        <w:rPr>
          <w:rFonts w:ascii="Times New Roman" w:eastAsia="Times New Roman" w:hAnsi="Times New Roman" w:cs="Times New Roman"/>
          <w:sz w:val="24"/>
          <w:szCs w:val="24"/>
        </w:rPr>
      </w:pPr>
      <w:r w:rsidRPr="002A45C1">
        <w:rPr>
          <w:rFonts w:ascii="Times New Roman" w:eastAsia="Times New Roman" w:hAnsi="Times New Roman" w:cs="Times New Roman"/>
          <w:color w:val="000000"/>
          <w:sz w:val="24"/>
          <w:szCs w:val="24"/>
        </w:rPr>
        <w:lastRenderedPageBreak/>
        <w:tab/>
        <w:t xml:space="preserve">Section 1: The IFC Executive Board will consist of the following: President and Chief Judicial Officer, Vice President of Recruitment and Education, Secretary and Head of Service and Public Relations, Treasurer and Head of Scholarship and Finances. </w:t>
      </w:r>
    </w:p>
    <w:p w:rsidR="002A45C1" w:rsidRPr="002A45C1" w:rsidRDefault="002A45C1" w:rsidP="002A45C1">
      <w:pPr>
        <w:spacing w:after="0" w:line="240" w:lineRule="auto"/>
        <w:rPr>
          <w:rFonts w:ascii="Times New Roman" w:eastAsia="Times New Roman" w:hAnsi="Times New Roman" w:cs="Times New Roman"/>
          <w:sz w:val="24"/>
          <w:szCs w:val="24"/>
        </w:rPr>
      </w:pPr>
    </w:p>
    <w:p w:rsidR="002A45C1" w:rsidRPr="002A45C1" w:rsidRDefault="002A45C1" w:rsidP="002A45C1">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A45C1">
        <w:rPr>
          <w:rFonts w:ascii="Times New Roman" w:eastAsia="Times New Roman" w:hAnsi="Times New Roman" w:cs="Times New Roman"/>
          <w:color w:val="000000"/>
          <w:sz w:val="24"/>
          <w:szCs w:val="24"/>
        </w:rPr>
        <w:t>All Executive Board members or representatives running for office must have a cumulative GPA of 2.5 or greater.</w:t>
      </w:r>
    </w:p>
    <w:p w:rsidR="002A45C1" w:rsidRPr="002A45C1" w:rsidRDefault="002A45C1" w:rsidP="002A45C1">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A45C1">
        <w:rPr>
          <w:rFonts w:ascii="Times New Roman" w:eastAsia="Times New Roman" w:hAnsi="Times New Roman" w:cs="Times New Roman"/>
          <w:color w:val="000000"/>
          <w:sz w:val="24"/>
          <w:szCs w:val="24"/>
        </w:rPr>
        <w:t>Each fraternity must provide two or three possible candidates for their representing position and current serving Executive Board will elect the successors.</w:t>
      </w:r>
    </w:p>
    <w:p w:rsidR="002A45C1" w:rsidRPr="002A45C1" w:rsidRDefault="002A45C1" w:rsidP="002A45C1">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A45C1">
        <w:rPr>
          <w:rFonts w:ascii="Times New Roman" w:eastAsia="Times New Roman" w:hAnsi="Times New Roman" w:cs="Times New Roman"/>
          <w:color w:val="000000"/>
          <w:sz w:val="24"/>
          <w:szCs w:val="24"/>
        </w:rPr>
        <w:t>Any member of the Executive Board that misses two or more meetings without valid excuse will come before the other officers for judicial review. The President has the final say in these matters.</w:t>
      </w:r>
    </w:p>
    <w:p w:rsidR="002A45C1" w:rsidRPr="002A45C1" w:rsidRDefault="002A45C1" w:rsidP="002A45C1">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A45C1">
        <w:rPr>
          <w:rFonts w:ascii="Times New Roman" w:eastAsia="Times New Roman" w:hAnsi="Times New Roman" w:cs="Times New Roman"/>
          <w:color w:val="000000"/>
          <w:sz w:val="24"/>
          <w:szCs w:val="24"/>
        </w:rPr>
        <w:t>If a member is forced to resign from the Executive Board, the remaining officers will appoint a replacement for whatever position he held.</w:t>
      </w:r>
    </w:p>
    <w:p w:rsidR="002A45C1" w:rsidRPr="002A45C1" w:rsidRDefault="002A45C1" w:rsidP="002A45C1">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A45C1">
        <w:rPr>
          <w:rFonts w:ascii="Times New Roman" w:eastAsia="Times New Roman" w:hAnsi="Times New Roman" w:cs="Times New Roman"/>
          <w:color w:val="000000"/>
          <w:sz w:val="24"/>
          <w:szCs w:val="24"/>
        </w:rPr>
        <w:t>Must work as representatives of IFC for any Greek affiliated event</w:t>
      </w:r>
    </w:p>
    <w:p w:rsidR="002A45C1" w:rsidRPr="002A45C1" w:rsidRDefault="002A45C1" w:rsidP="002A45C1">
      <w:pPr>
        <w:numPr>
          <w:ilvl w:val="0"/>
          <w:numId w:val="2"/>
        </w:numPr>
        <w:spacing w:after="0" w:line="240" w:lineRule="auto"/>
        <w:textAlignment w:val="baseline"/>
        <w:rPr>
          <w:rFonts w:ascii="Times New Roman" w:eastAsia="Times New Roman" w:hAnsi="Times New Roman" w:cs="Times New Roman"/>
          <w:color w:val="000000"/>
          <w:sz w:val="24"/>
          <w:szCs w:val="24"/>
        </w:rPr>
      </w:pPr>
      <w:r w:rsidRPr="002A45C1">
        <w:rPr>
          <w:rFonts w:ascii="Times New Roman" w:eastAsia="Times New Roman" w:hAnsi="Times New Roman" w:cs="Times New Roman"/>
          <w:color w:val="000000"/>
          <w:sz w:val="24"/>
          <w:szCs w:val="24"/>
        </w:rPr>
        <w:t>All members must have the best interest of the IFC when making decisions concerning interfraternity relations.  </w:t>
      </w:r>
    </w:p>
    <w:p w:rsidR="002A45C1" w:rsidRPr="002A45C1" w:rsidRDefault="002A45C1" w:rsidP="002A45C1">
      <w:pPr>
        <w:spacing w:after="0" w:line="240" w:lineRule="auto"/>
        <w:rPr>
          <w:rFonts w:ascii="Times New Roman" w:eastAsia="Times New Roman" w:hAnsi="Times New Roman" w:cs="Times New Roman"/>
          <w:sz w:val="24"/>
          <w:szCs w:val="24"/>
        </w:rPr>
      </w:pPr>
    </w:p>
    <w:p w:rsidR="002A45C1" w:rsidRPr="002A45C1" w:rsidRDefault="002A45C1" w:rsidP="002A45C1">
      <w:pPr>
        <w:spacing w:after="0" w:line="240" w:lineRule="auto"/>
        <w:ind w:left="720"/>
        <w:rPr>
          <w:rFonts w:ascii="Times New Roman" w:eastAsia="Times New Roman" w:hAnsi="Times New Roman" w:cs="Times New Roman"/>
          <w:sz w:val="24"/>
          <w:szCs w:val="24"/>
        </w:rPr>
      </w:pPr>
      <w:r w:rsidRPr="002A45C1">
        <w:rPr>
          <w:rFonts w:ascii="Times New Roman" w:eastAsia="Times New Roman" w:hAnsi="Times New Roman" w:cs="Times New Roman"/>
          <w:color w:val="000000"/>
          <w:sz w:val="24"/>
          <w:szCs w:val="24"/>
        </w:rPr>
        <w:t>Section 2: The duties of the officers of IFC shall be as follows:</w:t>
      </w:r>
    </w:p>
    <w:p w:rsidR="002A45C1" w:rsidRPr="002A45C1" w:rsidRDefault="002A45C1" w:rsidP="002A45C1">
      <w:pPr>
        <w:spacing w:after="0" w:line="240" w:lineRule="auto"/>
        <w:rPr>
          <w:rFonts w:ascii="Times New Roman" w:eastAsia="Times New Roman" w:hAnsi="Times New Roman" w:cs="Times New Roman"/>
          <w:sz w:val="24"/>
          <w:szCs w:val="24"/>
        </w:rPr>
      </w:pPr>
    </w:p>
    <w:p w:rsidR="002A45C1" w:rsidRPr="002A45C1" w:rsidRDefault="002A45C1" w:rsidP="002A45C1">
      <w:pPr>
        <w:numPr>
          <w:ilvl w:val="0"/>
          <w:numId w:val="3"/>
        </w:numPr>
        <w:spacing w:after="0" w:line="240" w:lineRule="auto"/>
        <w:textAlignment w:val="baseline"/>
        <w:rPr>
          <w:rFonts w:ascii="Times New Roman" w:eastAsia="Times New Roman" w:hAnsi="Times New Roman" w:cs="Times New Roman"/>
          <w:color w:val="000000"/>
          <w:sz w:val="24"/>
          <w:szCs w:val="24"/>
        </w:rPr>
      </w:pPr>
      <w:r w:rsidRPr="002A45C1">
        <w:rPr>
          <w:rFonts w:ascii="Times New Roman" w:eastAsia="Times New Roman" w:hAnsi="Times New Roman" w:cs="Times New Roman"/>
          <w:color w:val="000000"/>
          <w:sz w:val="24"/>
          <w:szCs w:val="24"/>
        </w:rPr>
        <w:t>President: shall serve as chief administrative officer of the IFC. In this capacity, he shall:</w:t>
      </w:r>
    </w:p>
    <w:p w:rsidR="002A45C1" w:rsidRPr="002A45C1" w:rsidRDefault="002A45C1" w:rsidP="002A45C1">
      <w:pPr>
        <w:numPr>
          <w:ilvl w:val="0"/>
          <w:numId w:val="4"/>
        </w:numPr>
        <w:spacing w:after="0" w:line="240" w:lineRule="auto"/>
        <w:textAlignment w:val="baseline"/>
        <w:rPr>
          <w:rFonts w:ascii="Times New Roman" w:eastAsia="Times New Roman" w:hAnsi="Times New Roman" w:cs="Times New Roman"/>
          <w:color w:val="000000"/>
          <w:sz w:val="24"/>
          <w:szCs w:val="24"/>
        </w:rPr>
      </w:pPr>
      <w:r w:rsidRPr="002A45C1">
        <w:rPr>
          <w:rFonts w:ascii="Times New Roman" w:eastAsia="Times New Roman" w:hAnsi="Times New Roman" w:cs="Times New Roman"/>
          <w:color w:val="000000"/>
          <w:sz w:val="24"/>
          <w:szCs w:val="24"/>
        </w:rPr>
        <w:t>Appoint the chairmen of all standing and temporary committees, with approval of the Executive Board,</w:t>
      </w:r>
    </w:p>
    <w:p w:rsidR="002A45C1" w:rsidRPr="002A45C1" w:rsidRDefault="002A45C1" w:rsidP="002A45C1">
      <w:pPr>
        <w:numPr>
          <w:ilvl w:val="0"/>
          <w:numId w:val="4"/>
        </w:numPr>
        <w:spacing w:after="0" w:line="240" w:lineRule="auto"/>
        <w:textAlignment w:val="baseline"/>
        <w:rPr>
          <w:rFonts w:ascii="Times New Roman" w:eastAsia="Times New Roman" w:hAnsi="Times New Roman" w:cs="Times New Roman"/>
          <w:color w:val="000000"/>
          <w:sz w:val="24"/>
          <w:szCs w:val="24"/>
        </w:rPr>
      </w:pPr>
      <w:r w:rsidRPr="002A45C1">
        <w:rPr>
          <w:rFonts w:ascii="Times New Roman" w:eastAsia="Times New Roman" w:hAnsi="Times New Roman" w:cs="Times New Roman"/>
          <w:color w:val="000000"/>
          <w:sz w:val="24"/>
          <w:szCs w:val="24"/>
        </w:rPr>
        <w:t>Serve as an ex-officio member of such committees as he desires,</w:t>
      </w:r>
    </w:p>
    <w:p w:rsidR="002A45C1" w:rsidRPr="002A45C1" w:rsidRDefault="002A45C1" w:rsidP="002A45C1">
      <w:pPr>
        <w:numPr>
          <w:ilvl w:val="0"/>
          <w:numId w:val="4"/>
        </w:numPr>
        <w:spacing w:after="0" w:line="240" w:lineRule="auto"/>
        <w:textAlignment w:val="baseline"/>
        <w:rPr>
          <w:rFonts w:ascii="Times New Roman" w:eastAsia="Times New Roman" w:hAnsi="Times New Roman" w:cs="Times New Roman"/>
          <w:color w:val="000000"/>
          <w:sz w:val="24"/>
          <w:szCs w:val="24"/>
        </w:rPr>
      </w:pPr>
      <w:r w:rsidRPr="002A45C1">
        <w:rPr>
          <w:rFonts w:ascii="Times New Roman" w:eastAsia="Times New Roman" w:hAnsi="Times New Roman" w:cs="Times New Roman"/>
          <w:color w:val="000000"/>
          <w:sz w:val="24"/>
          <w:szCs w:val="24"/>
        </w:rPr>
        <w:t>Initiate such projects and programs of the organization, with the approval of the Executive Board,</w:t>
      </w:r>
    </w:p>
    <w:p w:rsidR="002A45C1" w:rsidRPr="002A45C1" w:rsidRDefault="002A45C1" w:rsidP="002A45C1">
      <w:pPr>
        <w:numPr>
          <w:ilvl w:val="0"/>
          <w:numId w:val="4"/>
        </w:numPr>
        <w:spacing w:after="0" w:line="240" w:lineRule="auto"/>
        <w:textAlignment w:val="baseline"/>
        <w:rPr>
          <w:rFonts w:ascii="Times New Roman" w:eastAsia="Times New Roman" w:hAnsi="Times New Roman" w:cs="Times New Roman"/>
          <w:color w:val="000000"/>
          <w:sz w:val="24"/>
          <w:szCs w:val="24"/>
        </w:rPr>
      </w:pPr>
      <w:r w:rsidRPr="002A45C1">
        <w:rPr>
          <w:rFonts w:ascii="Times New Roman" w:eastAsia="Times New Roman" w:hAnsi="Times New Roman" w:cs="Times New Roman"/>
          <w:color w:val="000000"/>
          <w:sz w:val="24"/>
          <w:szCs w:val="24"/>
        </w:rPr>
        <w:t>Represent the organization in all dealings with affiliated organizations, the university administration, and the community at large.</w:t>
      </w:r>
    </w:p>
    <w:p w:rsidR="002A45C1" w:rsidRPr="002A45C1" w:rsidRDefault="002A45C1" w:rsidP="002A45C1">
      <w:pPr>
        <w:numPr>
          <w:ilvl w:val="0"/>
          <w:numId w:val="5"/>
        </w:numPr>
        <w:spacing w:after="0" w:line="240" w:lineRule="auto"/>
        <w:ind w:left="1440"/>
        <w:textAlignment w:val="baseline"/>
        <w:rPr>
          <w:rFonts w:ascii="Times New Roman" w:eastAsia="Times New Roman" w:hAnsi="Times New Roman" w:cs="Times New Roman"/>
          <w:color w:val="000000"/>
          <w:sz w:val="24"/>
          <w:szCs w:val="24"/>
        </w:rPr>
      </w:pPr>
      <w:r w:rsidRPr="002A45C1">
        <w:rPr>
          <w:rFonts w:ascii="Times New Roman" w:eastAsia="Times New Roman" w:hAnsi="Times New Roman" w:cs="Times New Roman"/>
          <w:color w:val="000000"/>
          <w:sz w:val="24"/>
          <w:szCs w:val="24"/>
        </w:rPr>
        <w:t>Vice President shall:</w:t>
      </w:r>
    </w:p>
    <w:p w:rsidR="002A45C1" w:rsidRPr="002A45C1" w:rsidRDefault="002A45C1" w:rsidP="002A45C1">
      <w:pPr>
        <w:numPr>
          <w:ilvl w:val="0"/>
          <w:numId w:val="6"/>
        </w:numPr>
        <w:spacing w:after="0" w:line="240" w:lineRule="auto"/>
        <w:ind w:left="1440"/>
        <w:textAlignment w:val="baseline"/>
        <w:rPr>
          <w:rFonts w:ascii="Times New Roman" w:eastAsia="Times New Roman" w:hAnsi="Times New Roman" w:cs="Times New Roman"/>
          <w:color w:val="000000"/>
          <w:sz w:val="24"/>
          <w:szCs w:val="24"/>
        </w:rPr>
      </w:pPr>
      <w:r w:rsidRPr="002A45C1">
        <w:rPr>
          <w:rFonts w:ascii="Times New Roman" w:eastAsia="Times New Roman" w:hAnsi="Times New Roman" w:cs="Times New Roman"/>
          <w:color w:val="000000"/>
          <w:sz w:val="24"/>
          <w:szCs w:val="24"/>
        </w:rPr>
        <w:t>Assume the responsibilities of the president in his absence,</w:t>
      </w:r>
    </w:p>
    <w:p w:rsidR="002A45C1" w:rsidRPr="002A45C1" w:rsidRDefault="002A45C1" w:rsidP="002A45C1">
      <w:pPr>
        <w:numPr>
          <w:ilvl w:val="0"/>
          <w:numId w:val="6"/>
        </w:numPr>
        <w:spacing w:after="0" w:line="240" w:lineRule="auto"/>
        <w:ind w:left="1440"/>
        <w:textAlignment w:val="baseline"/>
        <w:rPr>
          <w:rFonts w:ascii="Times New Roman" w:eastAsia="Times New Roman" w:hAnsi="Times New Roman" w:cs="Times New Roman"/>
          <w:color w:val="000000"/>
          <w:sz w:val="24"/>
          <w:szCs w:val="24"/>
        </w:rPr>
      </w:pPr>
      <w:r w:rsidRPr="002A45C1">
        <w:rPr>
          <w:rFonts w:ascii="Times New Roman" w:eastAsia="Times New Roman" w:hAnsi="Times New Roman" w:cs="Times New Roman"/>
          <w:color w:val="000000"/>
          <w:sz w:val="24"/>
          <w:szCs w:val="24"/>
        </w:rPr>
        <w:t>Serve as parliamentarian at each regular IFC meeting, Executive Board meeting, and committee meetings using consensus vote of all fraternities.</w:t>
      </w:r>
    </w:p>
    <w:p w:rsidR="002A45C1" w:rsidRPr="002A45C1" w:rsidRDefault="002A45C1" w:rsidP="002A45C1">
      <w:pPr>
        <w:numPr>
          <w:ilvl w:val="0"/>
          <w:numId w:val="7"/>
        </w:numPr>
        <w:spacing w:after="0" w:line="240" w:lineRule="auto"/>
        <w:ind w:left="1440"/>
        <w:textAlignment w:val="baseline"/>
        <w:rPr>
          <w:rFonts w:ascii="Times New Roman" w:eastAsia="Times New Roman" w:hAnsi="Times New Roman" w:cs="Times New Roman"/>
          <w:color w:val="000000"/>
          <w:sz w:val="24"/>
          <w:szCs w:val="24"/>
        </w:rPr>
      </w:pPr>
      <w:r w:rsidRPr="002A45C1">
        <w:rPr>
          <w:rFonts w:ascii="Times New Roman" w:eastAsia="Times New Roman" w:hAnsi="Times New Roman" w:cs="Times New Roman"/>
          <w:color w:val="000000"/>
          <w:sz w:val="24"/>
          <w:szCs w:val="24"/>
        </w:rPr>
        <w:t>Secretary</w:t>
      </w:r>
    </w:p>
    <w:p w:rsidR="002A45C1" w:rsidRPr="002A45C1" w:rsidRDefault="002A45C1" w:rsidP="002A45C1">
      <w:pPr>
        <w:numPr>
          <w:ilvl w:val="0"/>
          <w:numId w:val="8"/>
        </w:numPr>
        <w:spacing w:after="0" w:line="240" w:lineRule="auto"/>
        <w:ind w:left="1440"/>
        <w:textAlignment w:val="baseline"/>
        <w:rPr>
          <w:rFonts w:ascii="Times New Roman" w:eastAsia="Times New Roman" w:hAnsi="Times New Roman" w:cs="Times New Roman"/>
          <w:color w:val="000000"/>
          <w:sz w:val="24"/>
          <w:szCs w:val="24"/>
        </w:rPr>
      </w:pPr>
      <w:r w:rsidRPr="002A45C1">
        <w:rPr>
          <w:rFonts w:ascii="Times New Roman" w:eastAsia="Times New Roman" w:hAnsi="Times New Roman" w:cs="Times New Roman"/>
          <w:color w:val="000000"/>
          <w:sz w:val="24"/>
          <w:szCs w:val="24"/>
        </w:rPr>
        <w:t>Be responsible for the filing and maintenance of all Council records and properties,</w:t>
      </w:r>
    </w:p>
    <w:p w:rsidR="002A45C1" w:rsidRPr="002A45C1" w:rsidRDefault="002A45C1" w:rsidP="002A45C1">
      <w:pPr>
        <w:numPr>
          <w:ilvl w:val="0"/>
          <w:numId w:val="8"/>
        </w:numPr>
        <w:spacing w:after="0" w:line="240" w:lineRule="auto"/>
        <w:ind w:left="1440"/>
        <w:textAlignment w:val="baseline"/>
        <w:rPr>
          <w:rFonts w:ascii="Times New Roman" w:eastAsia="Times New Roman" w:hAnsi="Times New Roman" w:cs="Times New Roman"/>
          <w:color w:val="000000"/>
          <w:sz w:val="24"/>
          <w:szCs w:val="24"/>
        </w:rPr>
      </w:pPr>
      <w:r w:rsidRPr="002A45C1">
        <w:rPr>
          <w:rFonts w:ascii="Times New Roman" w:eastAsia="Times New Roman" w:hAnsi="Times New Roman" w:cs="Times New Roman"/>
          <w:color w:val="000000"/>
          <w:sz w:val="24"/>
          <w:szCs w:val="24"/>
        </w:rPr>
        <w:t>Maintain and distribute the minutes of all regular and special meetings of the Council and of the Executive Board,</w:t>
      </w:r>
    </w:p>
    <w:p w:rsidR="002A45C1" w:rsidRPr="002A45C1" w:rsidRDefault="002A45C1" w:rsidP="002A45C1">
      <w:pPr>
        <w:numPr>
          <w:ilvl w:val="0"/>
          <w:numId w:val="8"/>
        </w:numPr>
        <w:spacing w:after="0" w:line="240" w:lineRule="auto"/>
        <w:ind w:left="1440"/>
        <w:textAlignment w:val="baseline"/>
        <w:rPr>
          <w:rFonts w:ascii="Times New Roman" w:eastAsia="Times New Roman" w:hAnsi="Times New Roman" w:cs="Times New Roman"/>
          <w:color w:val="000000"/>
          <w:sz w:val="24"/>
          <w:szCs w:val="24"/>
        </w:rPr>
      </w:pPr>
      <w:r w:rsidRPr="002A45C1">
        <w:rPr>
          <w:rFonts w:ascii="Times New Roman" w:eastAsia="Times New Roman" w:hAnsi="Times New Roman" w:cs="Times New Roman"/>
          <w:color w:val="000000"/>
          <w:sz w:val="24"/>
          <w:szCs w:val="24"/>
        </w:rPr>
        <w:t>Assist the president with the official correspondence of the organization,</w:t>
      </w:r>
    </w:p>
    <w:p w:rsidR="002A45C1" w:rsidRPr="002A45C1" w:rsidRDefault="002A45C1" w:rsidP="002A45C1">
      <w:pPr>
        <w:numPr>
          <w:ilvl w:val="0"/>
          <w:numId w:val="8"/>
        </w:numPr>
        <w:spacing w:after="0" w:line="240" w:lineRule="auto"/>
        <w:ind w:left="1440"/>
        <w:textAlignment w:val="baseline"/>
        <w:rPr>
          <w:rFonts w:ascii="Times New Roman" w:eastAsia="Times New Roman" w:hAnsi="Times New Roman" w:cs="Times New Roman"/>
          <w:color w:val="000000"/>
          <w:sz w:val="24"/>
          <w:szCs w:val="24"/>
        </w:rPr>
      </w:pPr>
      <w:r w:rsidRPr="002A45C1">
        <w:rPr>
          <w:rFonts w:ascii="Times New Roman" w:eastAsia="Times New Roman" w:hAnsi="Times New Roman" w:cs="Times New Roman"/>
          <w:color w:val="000000"/>
          <w:sz w:val="24"/>
          <w:szCs w:val="24"/>
        </w:rPr>
        <w:t>Be responsible for the updating of the member fraternity rolls (active and new members).</w:t>
      </w:r>
    </w:p>
    <w:p w:rsidR="002A45C1" w:rsidRPr="002A45C1" w:rsidRDefault="002A45C1" w:rsidP="002A45C1">
      <w:pPr>
        <w:numPr>
          <w:ilvl w:val="0"/>
          <w:numId w:val="8"/>
        </w:numPr>
        <w:spacing w:after="0" w:line="240" w:lineRule="auto"/>
        <w:ind w:left="1440"/>
        <w:textAlignment w:val="baseline"/>
        <w:rPr>
          <w:rFonts w:ascii="Times New Roman" w:eastAsia="Times New Roman" w:hAnsi="Times New Roman" w:cs="Times New Roman"/>
          <w:color w:val="000000"/>
          <w:sz w:val="24"/>
          <w:szCs w:val="24"/>
        </w:rPr>
      </w:pPr>
      <w:r w:rsidRPr="002A45C1">
        <w:rPr>
          <w:rFonts w:ascii="Times New Roman" w:eastAsia="Times New Roman" w:hAnsi="Times New Roman" w:cs="Times New Roman"/>
          <w:color w:val="000000"/>
          <w:sz w:val="24"/>
          <w:szCs w:val="24"/>
        </w:rPr>
        <w:t>Must keep records of current philanthropy hours</w:t>
      </w:r>
    </w:p>
    <w:p w:rsidR="002A45C1" w:rsidRPr="002A45C1" w:rsidRDefault="002A45C1" w:rsidP="002A45C1">
      <w:pPr>
        <w:numPr>
          <w:ilvl w:val="0"/>
          <w:numId w:val="8"/>
        </w:numPr>
        <w:spacing w:after="0" w:line="240" w:lineRule="auto"/>
        <w:ind w:left="1440"/>
        <w:textAlignment w:val="baseline"/>
        <w:rPr>
          <w:rFonts w:ascii="Times New Roman" w:eastAsia="Times New Roman" w:hAnsi="Times New Roman" w:cs="Times New Roman"/>
          <w:color w:val="000000"/>
          <w:sz w:val="24"/>
          <w:szCs w:val="24"/>
        </w:rPr>
      </w:pPr>
      <w:r w:rsidRPr="002A45C1">
        <w:rPr>
          <w:rFonts w:ascii="Times New Roman" w:eastAsia="Times New Roman" w:hAnsi="Times New Roman" w:cs="Times New Roman"/>
          <w:color w:val="000000"/>
          <w:sz w:val="24"/>
          <w:szCs w:val="24"/>
        </w:rPr>
        <w:t>Secretary will be a committee head appointed by the executive board until sufficient number of fraternities have joined the IFC at Southern Arkansas University.   </w:t>
      </w:r>
    </w:p>
    <w:p w:rsidR="002A45C1" w:rsidRPr="002A45C1" w:rsidRDefault="002A45C1" w:rsidP="002A45C1">
      <w:pPr>
        <w:numPr>
          <w:ilvl w:val="0"/>
          <w:numId w:val="8"/>
        </w:numPr>
        <w:spacing w:after="0" w:line="240" w:lineRule="auto"/>
        <w:ind w:left="1440"/>
        <w:textAlignment w:val="baseline"/>
        <w:rPr>
          <w:rFonts w:ascii="Times New Roman" w:eastAsia="Times New Roman" w:hAnsi="Times New Roman" w:cs="Times New Roman"/>
          <w:color w:val="000000"/>
          <w:sz w:val="24"/>
          <w:szCs w:val="24"/>
        </w:rPr>
      </w:pPr>
      <w:r w:rsidRPr="002A45C1">
        <w:rPr>
          <w:rFonts w:ascii="Times New Roman" w:eastAsia="Times New Roman" w:hAnsi="Times New Roman" w:cs="Times New Roman"/>
          <w:color w:val="000000"/>
          <w:sz w:val="24"/>
          <w:szCs w:val="24"/>
        </w:rPr>
        <w:t>In the absence of enough IFC fraternities to represent, this position may become a committee appointed and approved by the Executive Board.   </w:t>
      </w:r>
    </w:p>
    <w:p w:rsidR="002A45C1" w:rsidRPr="002A45C1" w:rsidRDefault="002A45C1" w:rsidP="002A45C1">
      <w:pPr>
        <w:numPr>
          <w:ilvl w:val="0"/>
          <w:numId w:val="9"/>
        </w:numPr>
        <w:spacing w:after="0" w:line="240" w:lineRule="auto"/>
        <w:ind w:left="1440"/>
        <w:textAlignment w:val="baseline"/>
        <w:rPr>
          <w:rFonts w:ascii="Times New Roman" w:eastAsia="Times New Roman" w:hAnsi="Times New Roman" w:cs="Times New Roman"/>
          <w:color w:val="000000"/>
          <w:sz w:val="24"/>
          <w:szCs w:val="24"/>
        </w:rPr>
      </w:pPr>
      <w:r w:rsidRPr="002A45C1">
        <w:rPr>
          <w:rFonts w:ascii="Times New Roman" w:eastAsia="Times New Roman" w:hAnsi="Times New Roman" w:cs="Times New Roman"/>
          <w:color w:val="000000"/>
          <w:sz w:val="24"/>
          <w:szCs w:val="24"/>
        </w:rPr>
        <w:t>Treasurer</w:t>
      </w:r>
    </w:p>
    <w:p w:rsidR="002A45C1" w:rsidRPr="002A45C1" w:rsidRDefault="002A45C1" w:rsidP="002A45C1">
      <w:pPr>
        <w:numPr>
          <w:ilvl w:val="0"/>
          <w:numId w:val="10"/>
        </w:numPr>
        <w:spacing w:after="0" w:line="240" w:lineRule="auto"/>
        <w:ind w:left="1440"/>
        <w:textAlignment w:val="baseline"/>
        <w:rPr>
          <w:rFonts w:ascii="Times New Roman" w:eastAsia="Times New Roman" w:hAnsi="Times New Roman" w:cs="Times New Roman"/>
          <w:color w:val="000000"/>
          <w:sz w:val="24"/>
          <w:szCs w:val="24"/>
        </w:rPr>
      </w:pPr>
      <w:r w:rsidRPr="002A45C1">
        <w:rPr>
          <w:rFonts w:ascii="Times New Roman" w:eastAsia="Times New Roman" w:hAnsi="Times New Roman" w:cs="Times New Roman"/>
          <w:color w:val="000000"/>
          <w:sz w:val="24"/>
          <w:szCs w:val="24"/>
        </w:rPr>
        <w:lastRenderedPageBreak/>
        <w:t>Collect and record all dues and fees payable to IFC,</w:t>
      </w:r>
    </w:p>
    <w:p w:rsidR="002A45C1" w:rsidRPr="002A45C1" w:rsidRDefault="002A45C1" w:rsidP="002A45C1">
      <w:pPr>
        <w:numPr>
          <w:ilvl w:val="0"/>
          <w:numId w:val="10"/>
        </w:numPr>
        <w:spacing w:after="0" w:line="240" w:lineRule="auto"/>
        <w:ind w:left="1440"/>
        <w:textAlignment w:val="baseline"/>
        <w:rPr>
          <w:rFonts w:ascii="Times New Roman" w:eastAsia="Times New Roman" w:hAnsi="Times New Roman" w:cs="Times New Roman"/>
          <w:color w:val="000000"/>
          <w:sz w:val="24"/>
          <w:szCs w:val="24"/>
        </w:rPr>
      </w:pPr>
      <w:r w:rsidRPr="002A45C1">
        <w:rPr>
          <w:rFonts w:ascii="Times New Roman" w:eastAsia="Times New Roman" w:hAnsi="Times New Roman" w:cs="Times New Roman"/>
          <w:color w:val="000000"/>
          <w:sz w:val="24"/>
          <w:szCs w:val="24"/>
        </w:rPr>
        <w:t>When appropriate, be responsible for the collection, accounting, and reporting of all monies that the organization may incur.</w:t>
      </w:r>
    </w:p>
    <w:p w:rsidR="002A45C1" w:rsidRPr="002A45C1" w:rsidRDefault="002A45C1" w:rsidP="002A45C1">
      <w:pPr>
        <w:numPr>
          <w:ilvl w:val="0"/>
          <w:numId w:val="10"/>
        </w:numPr>
        <w:spacing w:after="0" w:line="240" w:lineRule="auto"/>
        <w:ind w:left="1440"/>
        <w:textAlignment w:val="baseline"/>
        <w:rPr>
          <w:rFonts w:ascii="Times New Roman" w:eastAsia="Times New Roman" w:hAnsi="Times New Roman" w:cs="Times New Roman"/>
          <w:color w:val="000000"/>
          <w:sz w:val="24"/>
          <w:szCs w:val="24"/>
        </w:rPr>
      </w:pPr>
      <w:r w:rsidRPr="002A45C1">
        <w:rPr>
          <w:rFonts w:ascii="Times New Roman" w:eastAsia="Times New Roman" w:hAnsi="Times New Roman" w:cs="Times New Roman"/>
          <w:color w:val="000000"/>
          <w:sz w:val="24"/>
          <w:szCs w:val="24"/>
        </w:rPr>
        <w:t>In the absence of enough IFC fraternities to represent, this position may become a committee appointed and approved by the Executive Board.   </w:t>
      </w:r>
    </w:p>
    <w:p w:rsidR="002A45C1" w:rsidRPr="002A45C1" w:rsidRDefault="002A45C1" w:rsidP="002A45C1">
      <w:pPr>
        <w:spacing w:after="0" w:line="240" w:lineRule="auto"/>
        <w:rPr>
          <w:rFonts w:ascii="Times New Roman" w:eastAsia="Times New Roman" w:hAnsi="Times New Roman" w:cs="Times New Roman"/>
          <w:sz w:val="24"/>
          <w:szCs w:val="24"/>
        </w:rPr>
      </w:pPr>
    </w:p>
    <w:p w:rsidR="002A45C1" w:rsidRPr="002A45C1" w:rsidRDefault="002A45C1" w:rsidP="002A45C1">
      <w:pPr>
        <w:spacing w:after="0" w:line="240" w:lineRule="auto"/>
        <w:rPr>
          <w:rFonts w:ascii="Times New Roman" w:eastAsia="Times New Roman" w:hAnsi="Times New Roman" w:cs="Times New Roman"/>
          <w:sz w:val="24"/>
          <w:szCs w:val="24"/>
        </w:rPr>
      </w:pPr>
      <w:r w:rsidRPr="002A45C1">
        <w:rPr>
          <w:rFonts w:ascii="Times New Roman" w:eastAsia="Times New Roman" w:hAnsi="Times New Roman" w:cs="Times New Roman"/>
          <w:b/>
          <w:bCs/>
          <w:color w:val="000000"/>
          <w:sz w:val="28"/>
          <w:szCs w:val="28"/>
        </w:rPr>
        <w:t>Article V: Judicial Body</w:t>
      </w:r>
    </w:p>
    <w:p w:rsidR="002A45C1" w:rsidRPr="002A45C1" w:rsidRDefault="002A45C1" w:rsidP="002A45C1">
      <w:pPr>
        <w:spacing w:after="0" w:line="240" w:lineRule="auto"/>
        <w:rPr>
          <w:rFonts w:ascii="Times New Roman" w:eastAsia="Times New Roman" w:hAnsi="Times New Roman" w:cs="Times New Roman"/>
          <w:sz w:val="24"/>
          <w:szCs w:val="24"/>
        </w:rPr>
      </w:pPr>
    </w:p>
    <w:p w:rsidR="002A45C1" w:rsidRPr="002A45C1" w:rsidRDefault="002A45C1" w:rsidP="002A45C1">
      <w:pPr>
        <w:spacing w:after="0" w:line="240" w:lineRule="auto"/>
        <w:rPr>
          <w:rFonts w:ascii="Times New Roman" w:eastAsia="Times New Roman" w:hAnsi="Times New Roman" w:cs="Times New Roman"/>
          <w:sz w:val="24"/>
          <w:szCs w:val="24"/>
        </w:rPr>
      </w:pPr>
      <w:r w:rsidRPr="002A45C1">
        <w:rPr>
          <w:rFonts w:ascii="Times New Roman" w:eastAsia="Times New Roman" w:hAnsi="Times New Roman" w:cs="Times New Roman"/>
          <w:color w:val="000000"/>
          <w:sz w:val="24"/>
          <w:szCs w:val="24"/>
        </w:rPr>
        <w:tab/>
        <w:t>Section 1: The Interfraternity Council shall have judicial authority when deciding on matters of fraternity discipline, and shall hold judgment on all matters relating to constitutional interpretation subject to approval of the IFC advisor. If there is a problem in which an agreement cannot be reached through the IFC Court, appeals and further trials will be handled in the following order: Office of Student Activities, Student Affairs Committee, University President, and Board of Trustees. These issues include all except legal affairs.</w:t>
      </w:r>
    </w:p>
    <w:p w:rsidR="002A45C1" w:rsidRPr="002A45C1" w:rsidRDefault="002A45C1" w:rsidP="002A45C1">
      <w:pPr>
        <w:spacing w:after="0" w:line="240" w:lineRule="auto"/>
        <w:rPr>
          <w:rFonts w:ascii="Times New Roman" w:eastAsia="Times New Roman" w:hAnsi="Times New Roman" w:cs="Times New Roman"/>
          <w:sz w:val="24"/>
          <w:szCs w:val="24"/>
        </w:rPr>
      </w:pPr>
    </w:p>
    <w:p w:rsidR="002A45C1" w:rsidRPr="002A45C1" w:rsidRDefault="002A45C1" w:rsidP="002A45C1">
      <w:pPr>
        <w:spacing w:after="0" w:line="240" w:lineRule="auto"/>
        <w:rPr>
          <w:rFonts w:ascii="Times New Roman" w:eastAsia="Times New Roman" w:hAnsi="Times New Roman" w:cs="Times New Roman"/>
          <w:sz w:val="24"/>
          <w:szCs w:val="24"/>
        </w:rPr>
      </w:pPr>
      <w:r w:rsidRPr="002A45C1">
        <w:rPr>
          <w:rFonts w:ascii="Times New Roman" w:eastAsia="Times New Roman" w:hAnsi="Times New Roman" w:cs="Times New Roman"/>
          <w:color w:val="000000"/>
          <w:sz w:val="24"/>
          <w:szCs w:val="24"/>
        </w:rPr>
        <w:tab/>
        <w:t>Section 2: The Court shall consist of the President of each IFC group recognized by the university or his designee, and the IFC Executive Board. The IFC President shall preside over the Court. Each member of the Court shall have one vote.</w:t>
      </w:r>
    </w:p>
    <w:p w:rsidR="002A45C1" w:rsidRPr="002A45C1" w:rsidRDefault="002A45C1" w:rsidP="002A45C1">
      <w:pPr>
        <w:spacing w:after="0" w:line="240" w:lineRule="auto"/>
        <w:rPr>
          <w:rFonts w:ascii="Times New Roman" w:eastAsia="Times New Roman" w:hAnsi="Times New Roman" w:cs="Times New Roman"/>
          <w:sz w:val="24"/>
          <w:szCs w:val="24"/>
        </w:rPr>
      </w:pPr>
    </w:p>
    <w:p w:rsidR="002A45C1" w:rsidRPr="002A45C1" w:rsidRDefault="002A45C1" w:rsidP="002A45C1">
      <w:pPr>
        <w:spacing w:after="0" w:line="240" w:lineRule="auto"/>
        <w:rPr>
          <w:rFonts w:ascii="Times New Roman" w:eastAsia="Times New Roman" w:hAnsi="Times New Roman" w:cs="Times New Roman"/>
          <w:sz w:val="24"/>
          <w:szCs w:val="24"/>
        </w:rPr>
      </w:pPr>
      <w:r w:rsidRPr="002A45C1">
        <w:rPr>
          <w:rFonts w:ascii="Times New Roman" w:eastAsia="Times New Roman" w:hAnsi="Times New Roman" w:cs="Times New Roman"/>
          <w:color w:val="000000"/>
          <w:sz w:val="24"/>
          <w:szCs w:val="24"/>
        </w:rPr>
        <w:tab/>
        <w:t>Section 3: The IFC advisor, or his/her representative, may be in attendance to present facts pertaining to the case under consideration.</w:t>
      </w:r>
    </w:p>
    <w:p w:rsidR="002A45C1" w:rsidRPr="002A45C1" w:rsidRDefault="002A45C1" w:rsidP="002A45C1">
      <w:pPr>
        <w:spacing w:after="0" w:line="240" w:lineRule="auto"/>
        <w:rPr>
          <w:rFonts w:ascii="Times New Roman" w:eastAsia="Times New Roman" w:hAnsi="Times New Roman" w:cs="Times New Roman"/>
          <w:sz w:val="24"/>
          <w:szCs w:val="24"/>
        </w:rPr>
      </w:pPr>
    </w:p>
    <w:p w:rsidR="002A45C1" w:rsidRPr="002A45C1" w:rsidRDefault="002A45C1" w:rsidP="002A45C1">
      <w:pPr>
        <w:spacing w:after="0" w:line="240" w:lineRule="auto"/>
        <w:rPr>
          <w:rFonts w:ascii="Times New Roman" w:eastAsia="Times New Roman" w:hAnsi="Times New Roman" w:cs="Times New Roman"/>
          <w:sz w:val="24"/>
          <w:szCs w:val="24"/>
        </w:rPr>
      </w:pPr>
      <w:r w:rsidRPr="002A45C1">
        <w:rPr>
          <w:rFonts w:ascii="Times New Roman" w:eastAsia="Times New Roman" w:hAnsi="Times New Roman" w:cs="Times New Roman"/>
          <w:b/>
          <w:bCs/>
          <w:color w:val="000000"/>
          <w:sz w:val="28"/>
          <w:szCs w:val="28"/>
        </w:rPr>
        <w:t>Article VI: Voting</w:t>
      </w:r>
    </w:p>
    <w:p w:rsidR="002A45C1" w:rsidRPr="002A45C1" w:rsidRDefault="002A45C1" w:rsidP="002A45C1">
      <w:pPr>
        <w:spacing w:after="0" w:line="240" w:lineRule="auto"/>
        <w:rPr>
          <w:rFonts w:ascii="Times New Roman" w:eastAsia="Times New Roman" w:hAnsi="Times New Roman" w:cs="Times New Roman"/>
          <w:sz w:val="24"/>
          <w:szCs w:val="24"/>
        </w:rPr>
      </w:pPr>
    </w:p>
    <w:p w:rsidR="002A45C1" w:rsidRPr="002A45C1" w:rsidRDefault="002A45C1" w:rsidP="002A45C1">
      <w:pPr>
        <w:spacing w:after="0" w:line="240" w:lineRule="auto"/>
        <w:rPr>
          <w:rFonts w:ascii="Times New Roman" w:eastAsia="Times New Roman" w:hAnsi="Times New Roman" w:cs="Times New Roman"/>
          <w:sz w:val="24"/>
          <w:szCs w:val="24"/>
        </w:rPr>
      </w:pPr>
      <w:r w:rsidRPr="002A45C1">
        <w:rPr>
          <w:rFonts w:ascii="Times New Roman" w:eastAsia="Times New Roman" w:hAnsi="Times New Roman" w:cs="Times New Roman"/>
          <w:color w:val="000000"/>
          <w:sz w:val="24"/>
          <w:szCs w:val="24"/>
        </w:rPr>
        <w:tab/>
        <w:t>Section 1: Any group recognized by the university that is recognized by their national headquarters as having chapter status may vote on matters that are not executive decisions</w:t>
      </w:r>
    </w:p>
    <w:p w:rsidR="002A45C1" w:rsidRPr="002A45C1" w:rsidRDefault="002A45C1" w:rsidP="002A45C1">
      <w:pPr>
        <w:spacing w:after="0" w:line="240" w:lineRule="auto"/>
        <w:rPr>
          <w:rFonts w:ascii="Times New Roman" w:eastAsia="Times New Roman" w:hAnsi="Times New Roman" w:cs="Times New Roman"/>
          <w:sz w:val="24"/>
          <w:szCs w:val="24"/>
        </w:rPr>
      </w:pPr>
    </w:p>
    <w:p w:rsidR="002A45C1" w:rsidRPr="002A45C1" w:rsidRDefault="002A45C1" w:rsidP="002A45C1">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2A45C1">
        <w:rPr>
          <w:rFonts w:ascii="Times New Roman" w:eastAsia="Times New Roman" w:hAnsi="Times New Roman" w:cs="Times New Roman"/>
          <w:color w:val="000000"/>
          <w:sz w:val="24"/>
          <w:szCs w:val="24"/>
        </w:rPr>
        <w:t>A majority vote of the representatives must be obtained to pass any and all actions of IFC.</w:t>
      </w:r>
    </w:p>
    <w:p w:rsidR="002A45C1" w:rsidRPr="002A45C1" w:rsidRDefault="002A45C1" w:rsidP="002A45C1">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2A45C1">
        <w:rPr>
          <w:rFonts w:ascii="Times New Roman" w:eastAsia="Times New Roman" w:hAnsi="Times New Roman" w:cs="Times New Roman"/>
          <w:color w:val="000000"/>
          <w:sz w:val="24"/>
          <w:szCs w:val="24"/>
        </w:rPr>
        <w:t>All executive votes must have a majority vote to be enacted</w:t>
      </w:r>
    </w:p>
    <w:p w:rsidR="002A45C1" w:rsidRPr="002A45C1" w:rsidRDefault="002A45C1" w:rsidP="002A45C1">
      <w:pPr>
        <w:spacing w:after="0" w:line="240" w:lineRule="auto"/>
        <w:rPr>
          <w:rFonts w:ascii="Times New Roman" w:eastAsia="Times New Roman" w:hAnsi="Times New Roman" w:cs="Times New Roman"/>
          <w:sz w:val="24"/>
          <w:szCs w:val="24"/>
        </w:rPr>
      </w:pPr>
    </w:p>
    <w:p w:rsidR="002A45C1" w:rsidRPr="002A45C1" w:rsidRDefault="002A45C1" w:rsidP="002A45C1">
      <w:pPr>
        <w:spacing w:after="0" w:line="240" w:lineRule="auto"/>
        <w:rPr>
          <w:rFonts w:ascii="Times New Roman" w:eastAsia="Times New Roman" w:hAnsi="Times New Roman" w:cs="Times New Roman"/>
          <w:sz w:val="24"/>
          <w:szCs w:val="24"/>
        </w:rPr>
      </w:pPr>
      <w:r w:rsidRPr="002A45C1">
        <w:rPr>
          <w:rFonts w:ascii="Times New Roman" w:eastAsia="Times New Roman" w:hAnsi="Times New Roman" w:cs="Times New Roman"/>
          <w:b/>
          <w:bCs/>
          <w:color w:val="000000"/>
          <w:sz w:val="28"/>
          <w:szCs w:val="28"/>
        </w:rPr>
        <w:t>Article VII: Recruitment</w:t>
      </w:r>
    </w:p>
    <w:p w:rsidR="002A45C1" w:rsidRPr="002A45C1" w:rsidRDefault="002A45C1" w:rsidP="002A45C1">
      <w:pPr>
        <w:spacing w:after="0" w:line="240" w:lineRule="auto"/>
        <w:rPr>
          <w:rFonts w:ascii="Times New Roman" w:eastAsia="Times New Roman" w:hAnsi="Times New Roman" w:cs="Times New Roman"/>
          <w:sz w:val="24"/>
          <w:szCs w:val="24"/>
        </w:rPr>
      </w:pPr>
    </w:p>
    <w:p w:rsidR="002A45C1" w:rsidRPr="002A45C1" w:rsidRDefault="002A45C1" w:rsidP="002A45C1">
      <w:pPr>
        <w:spacing w:after="0" w:line="240" w:lineRule="auto"/>
        <w:rPr>
          <w:rFonts w:ascii="Times New Roman" w:eastAsia="Times New Roman" w:hAnsi="Times New Roman" w:cs="Times New Roman"/>
          <w:sz w:val="24"/>
          <w:szCs w:val="24"/>
        </w:rPr>
      </w:pPr>
      <w:r w:rsidRPr="002A45C1">
        <w:rPr>
          <w:rFonts w:ascii="Times New Roman" w:eastAsia="Times New Roman" w:hAnsi="Times New Roman" w:cs="Times New Roman"/>
          <w:color w:val="000000"/>
          <w:sz w:val="24"/>
          <w:szCs w:val="24"/>
        </w:rPr>
        <w:tab/>
        <w:t>Section 1: IFC endorses a dry recruitment (no alcohol).</w:t>
      </w:r>
    </w:p>
    <w:p w:rsidR="002A45C1" w:rsidRPr="002A45C1" w:rsidRDefault="002A45C1" w:rsidP="002A45C1">
      <w:pPr>
        <w:spacing w:after="0" w:line="240" w:lineRule="auto"/>
        <w:rPr>
          <w:rFonts w:ascii="Times New Roman" w:eastAsia="Times New Roman" w:hAnsi="Times New Roman" w:cs="Times New Roman"/>
          <w:sz w:val="24"/>
          <w:szCs w:val="24"/>
        </w:rPr>
      </w:pPr>
    </w:p>
    <w:p w:rsidR="002A45C1" w:rsidRPr="002A45C1" w:rsidRDefault="002A45C1" w:rsidP="002A45C1">
      <w:pPr>
        <w:spacing w:after="0" w:line="240" w:lineRule="auto"/>
        <w:rPr>
          <w:rFonts w:ascii="Times New Roman" w:eastAsia="Times New Roman" w:hAnsi="Times New Roman" w:cs="Times New Roman"/>
          <w:sz w:val="24"/>
          <w:szCs w:val="24"/>
        </w:rPr>
      </w:pPr>
      <w:r w:rsidRPr="002A45C1">
        <w:rPr>
          <w:rFonts w:ascii="Times New Roman" w:eastAsia="Times New Roman" w:hAnsi="Times New Roman" w:cs="Times New Roman"/>
          <w:color w:val="000000"/>
          <w:sz w:val="24"/>
          <w:szCs w:val="24"/>
        </w:rPr>
        <w:tab/>
        <w:t>Section 2: Formal recruitment rules are defined in the constitution and by-laws.</w:t>
      </w:r>
    </w:p>
    <w:p w:rsidR="002A45C1" w:rsidRPr="002A45C1" w:rsidRDefault="002A45C1" w:rsidP="002A45C1">
      <w:pPr>
        <w:spacing w:after="0" w:line="240" w:lineRule="auto"/>
        <w:rPr>
          <w:rFonts w:ascii="Times New Roman" w:eastAsia="Times New Roman" w:hAnsi="Times New Roman" w:cs="Times New Roman"/>
          <w:sz w:val="24"/>
          <w:szCs w:val="24"/>
        </w:rPr>
      </w:pPr>
    </w:p>
    <w:p w:rsidR="002A45C1" w:rsidRPr="002A45C1" w:rsidRDefault="002A45C1" w:rsidP="002A45C1">
      <w:pPr>
        <w:spacing w:after="0" w:line="240" w:lineRule="auto"/>
        <w:rPr>
          <w:rFonts w:ascii="Times New Roman" w:eastAsia="Times New Roman" w:hAnsi="Times New Roman" w:cs="Times New Roman"/>
          <w:sz w:val="24"/>
          <w:szCs w:val="24"/>
        </w:rPr>
      </w:pPr>
      <w:r w:rsidRPr="002A45C1">
        <w:rPr>
          <w:rFonts w:ascii="Times New Roman" w:eastAsia="Times New Roman" w:hAnsi="Times New Roman" w:cs="Times New Roman"/>
          <w:b/>
          <w:bCs/>
          <w:color w:val="000000"/>
          <w:sz w:val="28"/>
          <w:szCs w:val="28"/>
        </w:rPr>
        <w:t>Article VIII: Hazing</w:t>
      </w:r>
    </w:p>
    <w:p w:rsidR="002A45C1" w:rsidRPr="002A45C1" w:rsidRDefault="002A45C1" w:rsidP="002A45C1">
      <w:pPr>
        <w:spacing w:after="0" w:line="240" w:lineRule="auto"/>
        <w:rPr>
          <w:rFonts w:ascii="Times New Roman" w:eastAsia="Times New Roman" w:hAnsi="Times New Roman" w:cs="Times New Roman"/>
          <w:sz w:val="24"/>
          <w:szCs w:val="24"/>
        </w:rPr>
      </w:pPr>
    </w:p>
    <w:p w:rsidR="002A45C1" w:rsidRPr="002A45C1" w:rsidRDefault="002A45C1" w:rsidP="002A45C1">
      <w:pPr>
        <w:spacing w:after="0" w:line="240" w:lineRule="auto"/>
        <w:rPr>
          <w:rFonts w:ascii="Times New Roman" w:eastAsia="Times New Roman" w:hAnsi="Times New Roman" w:cs="Times New Roman"/>
          <w:sz w:val="24"/>
          <w:szCs w:val="24"/>
        </w:rPr>
      </w:pPr>
      <w:r w:rsidRPr="002A45C1">
        <w:rPr>
          <w:rFonts w:ascii="Times New Roman" w:eastAsia="Times New Roman" w:hAnsi="Times New Roman" w:cs="Times New Roman"/>
          <w:color w:val="000000"/>
          <w:sz w:val="24"/>
          <w:szCs w:val="24"/>
        </w:rPr>
        <w:tab/>
        <w:t>Section 1: The Southern Arkansas University IFC hereby acknowledges and accepts the NIC resolution and the Southern Arkansas University campus regulations against hazing.</w:t>
      </w:r>
    </w:p>
    <w:p w:rsidR="002A45C1" w:rsidRPr="002A45C1" w:rsidRDefault="002A45C1" w:rsidP="002A45C1">
      <w:pPr>
        <w:spacing w:after="240" w:line="240" w:lineRule="auto"/>
        <w:rPr>
          <w:rFonts w:ascii="Times New Roman" w:eastAsia="Times New Roman" w:hAnsi="Times New Roman" w:cs="Times New Roman"/>
          <w:sz w:val="24"/>
          <w:szCs w:val="24"/>
        </w:rPr>
      </w:pPr>
      <w:r w:rsidRPr="002A45C1">
        <w:rPr>
          <w:rFonts w:ascii="Times New Roman" w:eastAsia="Times New Roman" w:hAnsi="Times New Roman" w:cs="Times New Roman"/>
          <w:sz w:val="24"/>
          <w:szCs w:val="24"/>
        </w:rPr>
        <w:br/>
      </w:r>
    </w:p>
    <w:p w:rsidR="002A45C1" w:rsidRPr="002A45C1" w:rsidRDefault="002A45C1" w:rsidP="002A45C1">
      <w:pPr>
        <w:spacing w:after="0" w:line="240" w:lineRule="auto"/>
        <w:rPr>
          <w:rFonts w:ascii="Times New Roman" w:eastAsia="Times New Roman" w:hAnsi="Times New Roman" w:cs="Times New Roman"/>
          <w:sz w:val="24"/>
          <w:szCs w:val="24"/>
        </w:rPr>
      </w:pPr>
      <w:r w:rsidRPr="002A45C1">
        <w:rPr>
          <w:rFonts w:ascii="Times New Roman" w:eastAsia="Times New Roman" w:hAnsi="Times New Roman" w:cs="Times New Roman"/>
          <w:b/>
          <w:bCs/>
          <w:color w:val="000000"/>
          <w:sz w:val="28"/>
          <w:szCs w:val="28"/>
        </w:rPr>
        <w:t>Article IX: Parliamentary Authority</w:t>
      </w:r>
    </w:p>
    <w:p w:rsidR="002A45C1" w:rsidRPr="002A45C1" w:rsidRDefault="002A45C1" w:rsidP="002A45C1">
      <w:pPr>
        <w:spacing w:after="0" w:line="240" w:lineRule="auto"/>
        <w:rPr>
          <w:rFonts w:ascii="Times New Roman" w:eastAsia="Times New Roman" w:hAnsi="Times New Roman" w:cs="Times New Roman"/>
          <w:sz w:val="24"/>
          <w:szCs w:val="24"/>
        </w:rPr>
      </w:pPr>
    </w:p>
    <w:p w:rsidR="002A45C1" w:rsidRPr="002A45C1" w:rsidRDefault="002A45C1" w:rsidP="002A45C1">
      <w:pPr>
        <w:spacing w:after="0" w:line="240" w:lineRule="auto"/>
        <w:rPr>
          <w:rFonts w:ascii="Times New Roman" w:eastAsia="Times New Roman" w:hAnsi="Times New Roman" w:cs="Times New Roman"/>
          <w:sz w:val="24"/>
          <w:szCs w:val="24"/>
        </w:rPr>
      </w:pPr>
      <w:r w:rsidRPr="002A45C1">
        <w:rPr>
          <w:rFonts w:ascii="Times New Roman" w:eastAsia="Times New Roman" w:hAnsi="Times New Roman" w:cs="Times New Roman"/>
          <w:color w:val="000000"/>
          <w:sz w:val="24"/>
          <w:szCs w:val="24"/>
        </w:rPr>
        <w:lastRenderedPageBreak/>
        <w:tab/>
        <w:t xml:space="preserve">Section 1: Parliamentary procedure for IFC shall be </w:t>
      </w:r>
      <w:r w:rsidRPr="002A45C1">
        <w:rPr>
          <w:rFonts w:ascii="Times New Roman" w:eastAsia="Times New Roman" w:hAnsi="Times New Roman" w:cs="Times New Roman"/>
          <w:i/>
          <w:iCs/>
          <w:color w:val="000000"/>
          <w:sz w:val="24"/>
          <w:szCs w:val="24"/>
        </w:rPr>
        <w:t>Robert’s Rules of Order, Revised.</w:t>
      </w:r>
    </w:p>
    <w:p w:rsidR="002A45C1" w:rsidRPr="002A45C1" w:rsidRDefault="002A45C1" w:rsidP="002A45C1">
      <w:pPr>
        <w:spacing w:after="0" w:line="240" w:lineRule="auto"/>
        <w:rPr>
          <w:rFonts w:ascii="Times New Roman" w:eastAsia="Times New Roman" w:hAnsi="Times New Roman" w:cs="Times New Roman"/>
          <w:sz w:val="24"/>
          <w:szCs w:val="24"/>
        </w:rPr>
      </w:pPr>
    </w:p>
    <w:p w:rsidR="002A45C1" w:rsidRPr="002A45C1" w:rsidRDefault="002A45C1" w:rsidP="002A45C1">
      <w:pPr>
        <w:spacing w:after="0" w:line="240" w:lineRule="auto"/>
        <w:rPr>
          <w:rFonts w:ascii="Times New Roman" w:eastAsia="Times New Roman" w:hAnsi="Times New Roman" w:cs="Times New Roman"/>
          <w:sz w:val="24"/>
          <w:szCs w:val="24"/>
        </w:rPr>
      </w:pPr>
      <w:r w:rsidRPr="002A45C1">
        <w:rPr>
          <w:rFonts w:ascii="Times New Roman" w:eastAsia="Times New Roman" w:hAnsi="Times New Roman" w:cs="Times New Roman"/>
          <w:b/>
          <w:bCs/>
          <w:color w:val="000000"/>
          <w:sz w:val="28"/>
          <w:szCs w:val="28"/>
        </w:rPr>
        <w:t>Article X: Amendments and By-Laws</w:t>
      </w:r>
    </w:p>
    <w:p w:rsidR="002A45C1" w:rsidRPr="002A45C1" w:rsidRDefault="002A45C1" w:rsidP="002A45C1">
      <w:pPr>
        <w:spacing w:after="0" w:line="240" w:lineRule="auto"/>
        <w:rPr>
          <w:rFonts w:ascii="Times New Roman" w:eastAsia="Times New Roman" w:hAnsi="Times New Roman" w:cs="Times New Roman"/>
          <w:sz w:val="24"/>
          <w:szCs w:val="24"/>
        </w:rPr>
      </w:pPr>
    </w:p>
    <w:p w:rsidR="002A45C1" w:rsidRPr="002A45C1" w:rsidRDefault="002A45C1" w:rsidP="002A45C1">
      <w:pPr>
        <w:spacing w:after="0" w:line="240" w:lineRule="auto"/>
        <w:rPr>
          <w:rFonts w:ascii="Times New Roman" w:eastAsia="Times New Roman" w:hAnsi="Times New Roman" w:cs="Times New Roman"/>
          <w:sz w:val="24"/>
          <w:szCs w:val="24"/>
        </w:rPr>
      </w:pPr>
      <w:r w:rsidRPr="002A45C1">
        <w:rPr>
          <w:rFonts w:ascii="Times New Roman" w:eastAsia="Times New Roman" w:hAnsi="Times New Roman" w:cs="Times New Roman"/>
          <w:color w:val="000000"/>
          <w:sz w:val="24"/>
          <w:szCs w:val="24"/>
        </w:rPr>
        <w:tab/>
        <w:t>Section 1: Any member fraternity in good standing or the IFC Executive Board may introduce an amendment to the Constitution or by-laws to the IFC.</w:t>
      </w:r>
    </w:p>
    <w:p w:rsidR="002A45C1" w:rsidRPr="002A45C1" w:rsidRDefault="002A45C1" w:rsidP="002A45C1">
      <w:pPr>
        <w:spacing w:after="0" w:line="240" w:lineRule="auto"/>
        <w:rPr>
          <w:rFonts w:ascii="Times New Roman" w:eastAsia="Times New Roman" w:hAnsi="Times New Roman" w:cs="Times New Roman"/>
          <w:sz w:val="24"/>
          <w:szCs w:val="24"/>
        </w:rPr>
      </w:pPr>
    </w:p>
    <w:p w:rsidR="002A45C1" w:rsidRPr="002A45C1" w:rsidRDefault="002A45C1" w:rsidP="002A45C1">
      <w:pPr>
        <w:spacing w:after="0" w:line="240" w:lineRule="auto"/>
        <w:rPr>
          <w:rFonts w:ascii="Times New Roman" w:eastAsia="Times New Roman" w:hAnsi="Times New Roman" w:cs="Times New Roman"/>
          <w:sz w:val="24"/>
          <w:szCs w:val="24"/>
        </w:rPr>
      </w:pPr>
      <w:r w:rsidRPr="002A45C1">
        <w:rPr>
          <w:rFonts w:ascii="Times New Roman" w:eastAsia="Times New Roman" w:hAnsi="Times New Roman" w:cs="Times New Roman"/>
          <w:color w:val="000000"/>
          <w:sz w:val="24"/>
          <w:szCs w:val="24"/>
        </w:rPr>
        <w:tab/>
        <w:t>Section 2: After the meeting in which the amendment is introduced, IFC shall hear an additional reading of the amendment in its next regular meeting, and may vote on the amendment at any time after the second reading. However, the executive board may vote immediately</w:t>
      </w:r>
      <w:r>
        <w:rPr>
          <w:rFonts w:ascii="Times New Roman" w:eastAsia="Times New Roman" w:hAnsi="Times New Roman" w:cs="Times New Roman"/>
          <w:color w:val="000000"/>
          <w:sz w:val="24"/>
          <w:szCs w:val="24"/>
        </w:rPr>
        <w:t xml:space="preserve"> after the first reading if the</w:t>
      </w:r>
      <w:r w:rsidRPr="002A45C1">
        <w:rPr>
          <w:rFonts w:ascii="Times New Roman" w:eastAsia="Times New Roman" w:hAnsi="Times New Roman" w:cs="Times New Roman"/>
          <w:color w:val="000000"/>
          <w:sz w:val="24"/>
          <w:szCs w:val="24"/>
        </w:rPr>
        <w:t xml:space="preserve"> proposed amendment if it is deemed as a time sensitive matter but all else will be yielded to the representatives. </w:t>
      </w:r>
    </w:p>
    <w:p w:rsidR="002A45C1" w:rsidRPr="002A45C1" w:rsidRDefault="002A45C1" w:rsidP="002A45C1">
      <w:pPr>
        <w:spacing w:after="0" w:line="240" w:lineRule="auto"/>
        <w:rPr>
          <w:rFonts w:ascii="Times New Roman" w:eastAsia="Times New Roman" w:hAnsi="Times New Roman" w:cs="Times New Roman"/>
          <w:sz w:val="24"/>
          <w:szCs w:val="24"/>
        </w:rPr>
      </w:pPr>
    </w:p>
    <w:p w:rsidR="002A45C1" w:rsidRPr="002A45C1" w:rsidRDefault="002A45C1" w:rsidP="002A45C1">
      <w:pPr>
        <w:spacing w:after="0" w:line="240" w:lineRule="auto"/>
        <w:rPr>
          <w:rFonts w:ascii="Times New Roman" w:eastAsia="Times New Roman" w:hAnsi="Times New Roman" w:cs="Times New Roman"/>
          <w:sz w:val="24"/>
          <w:szCs w:val="24"/>
        </w:rPr>
      </w:pPr>
      <w:r w:rsidRPr="002A45C1">
        <w:rPr>
          <w:rFonts w:ascii="Times New Roman" w:eastAsia="Times New Roman" w:hAnsi="Times New Roman" w:cs="Times New Roman"/>
          <w:color w:val="000000"/>
          <w:sz w:val="24"/>
          <w:szCs w:val="24"/>
        </w:rPr>
        <w:tab/>
        <w:t xml:space="preserve">Section 3: On executive voting matters all executive members must be in attendance for proper ratification. A unanimous vote of the executive board is required to ratify changes to a part of the Constitution or by-laws </w:t>
      </w:r>
    </w:p>
    <w:p w:rsidR="002A45C1" w:rsidRPr="002A45C1" w:rsidRDefault="002A45C1" w:rsidP="002A45C1">
      <w:pPr>
        <w:spacing w:after="0" w:line="240" w:lineRule="auto"/>
        <w:rPr>
          <w:rFonts w:ascii="Times New Roman" w:eastAsia="Times New Roman" w:hAnsi="Times New Roman" w:cs="Times New Roman"/>
          <w:sz w:val="24"/>
          <w:szCs w:val="24"/>
        </w:rPr>
      </w:pPr>
    </w:p>
    <w:p w:rsidR="002A45C1" w:rsidRPr="002A45C1" w:rsidRDefault="002A45C1" w:rsidP="002A45C1">
      <w:pPr>
        <w:spacing w:after="0" w:line="240" w:lineRule="auto"/>
        <w:rPr>
          <w:rFonts w:ascii="Times New Roman" w:eastAsia="Times New Roman" w:hAnsi="Times New Roman" w:cs="Times New Roman"/>
          <w:sz w:val="24"/>
          <w:szCs w:val="24"/>
        </w:rPr>
      </w:pPr>
      <w:r w:rsidRPr="002A45C1">
        <w:rPr>
          <w:rFonts w:ascii="Times New Roman" w:eastAsia="Times New Roman" w:hAnsi="Times New Roman" w:cs="Times New Roman"/>
          <w:color w:val="000000"/>
          <w:sz w:val="24"/>
          <w:szCs w:val="24"/>
        </w:rPr>
        <w:tab/>
        <w:t>Section 4: Any and all amendments shall be applicable to all member fraternities of the IFC at the time of ratification.</w:t>
      </w:r>
    </w:p>
    <w:p w:rsidR="002A45C1" w:rsidRPr="002A45C1" w:rsidRDefault="002A45C1" w:rsidP="002A45C1">
      <w:pPr>
        <w:spacing w:after="0" w:line="240" w:lineRule="auto"/>
        <w:rPr>
          <w:rFonts w:ascii="Times New Roman" w:eastAsia="Times New Roman" w:hAnsi="Times New Roman" w:cs="Times New Roman"/>
          <w:sz w:val="24"/>
          <w:szCs w:val="24"/>
        </w:rPr>
      </w:pPr>
    </w:p>
    <w:p w:rsidR="002A45C1" w:rsidRPr="002A45C1" w:rsidRDefault="002A45C1" w:rsidP="002A45C1">
      <w:pPr>
        <w:spacing w:after="0" w:line="240" w:lineRule="auto"/>
        <w:rPr>
          <w:rFonts w:ascii="Times New Roman" w:eastAsia="Times New Roman" w:hAnsi="Times New Roman" w:cs="Times New Roman"/>
          <w:sz w:val="24"/>
          <w:szCs w:val="24"/>
        </w:rPr>
      </w:pPr>
      <w:r w:rsidRPr="002A45C1">
        <w:rPr>
          <w:rFonts w:ascii="Times New Roman" w:eastAsia="Times New Roman" w:hAnsi="Times New Roman" w:cs="Times New Roman"/>
          <w:color w:val="000000"/>
          <w:sz w:val="24"/>
          <w:szCs w:val="24"/>
        </w:rPr>
        <w:tab/>
        <w:t xml:space="preserve">Section 6: Listed </w:t>
      </w:r>
      <w:r w:rsidR="007E67A2">
        <w:rPr>
          <w:rFonts w:ascii="Times New Roman" w:eastAsia="Times New Roman" w:hAnsi="Times New Roman" w:cs="Times New Roman"/>
          <w:color w:val="000000"/>
          <w:sz w:val="24"/>
          <w:szCs w:val="24"/>
        </w:rPr>
        <w:t xml:space="preserve">below are the rules governing </w:t>
      </w:r>
      <w:bookmarkStart w:id="0" w:name="_GoBack"/>
      <w:bookmarkEnd w:id="0"/>
      <w:r w:rsidRPr="002A45C1">
        <w:rPr>
          <w:rFonts w:ascii="Times New Roman" w:eastAsia="Times New Roman" w:hAnsi="Times New Roman" w:cs="Times New Roman"/>
          <w:color w:val="000000"/>
          <w:sz w:val="24"/>
          <w:szCs w:val="24"/>
        </w:rPr>
        <w:t>formal spring recruitment:</w:t>
      </w:r>
    </w:p>
    <w:p w:rsidR="002A45C1" w:rsidRPr="002A45C1" w:rsidRDefault="002A45C1" w:rsidP="002A45C1">
      <w:pPr>
        <w:spacing w:after="0" w:line="240" w:lineRule="auto"/>
        <w:rPr>
          <w:rFonts w:ascii="Times New Roman" w:eastAsia="Times New Roman" w:hAnsi="Times New Roman" w:cs="Times New Roman"/>
          <w:sz w:val="24"/>
          <w:szCs w:val="24"/>
        </w:rPr>
      </w:pPr>
    </w:p>
    <w:p w:rsidR="002A45C1" w:rsidRPr="002A45C1" w:rsidRDefault="002A45C1" w:rsidP="002A45C1">
      <w:pPr>
        <w:numPr>
          <w:ilvl w:val="0"/>
          <w:numId w:val="12"/>
        </w:numPr>
        <w:spacing w:after="0" w:line="240" w:lineRule="auto"/>
        <w:ind w:left="1440"/>
        <w:textAlignment w:val="baseline"/>
        <w:rPr>
          <w:rFonts w:ascii="Arial" w:eastAsia="Times New Roman" w:hAnsi="Arial" w:cs="Arial"/>
          <w:color w:val="000000"/>
          <w:sz w:val="24"/>
          <w:szCs w:val="24"/>
        </w:rPr>
      </w:pPr>
      <w:r w:rsidRPr="002A45C1">
        <w:rPr>
          <w:rFonts w:ascii="Times New Roman" w:eastAsia="Times New Roman" w:hAnsi="Times New Roman" w:cs="Times New Roman"/>
          <w:color w:val="000000"/>
          <w:sz w:val="24"/>
          <w:szCs w:val="24"/>
        </w:rPr>
        <w:t>All men participating in formal recruitment must attend an orientation session.</w:t>
      </w:r>
    </w:p>
    <w:p w:rsidR="002A45C1" w:rsidRPr="002A45C1" w:rsidRDefault="002A45C1" w:rsidP="002A45C1">
      <w:pPr>
        <w:spacing w:after="0" w:line="240" w:lineRule="auto"/>
        <w:rPr>
          <w:rFonts w:ascii="Times New Roman" w:eastAsia="Times New Roman" w:hAnsi="Times New Roman" w:cs="Times New Roman"/>
          <w:sz w:val="24"/>
          <w:szCs w:val="24"/>
        </w:rPr>
      </w:pPr>
    </w:p>
    <w:p w:rsidR="002A45C1" w:rsidRPr="002A45C1" w:rsidRDefault="002A45C1" w:rsidP="002A45C1">
      <w:pPr>
        <w:numPr>
          <w:ilvl w:val="0"/>
          <w:numId w:val="13"/>
        </w:numPr>
        <w:spacing w:after="0" w:line="240" w:lineRule="auto"/>
        <w:ind w:left="1440"/>
        <w:textAlignment w:val="baseline"/>
        <w:rPr>
          <w:rFonts w:ascii="Arial" w:eastAsia="Times New Roman" w:hAnsi="Arial" w:cs="Arial"/>
          <w:color w:val="000000"/>
          <w:sz w:val="24"/>
          <w:szCs w:val="24"/>
        </w:rPr>
      </w:pPr>
      <w:r w:rsidRPr="002A45C1">
        <w:rPr>
          <w:rFonts w:ascii="Times New Roman" w:eastAsia="Times New Roman" w:hAnsi="Times New Roman" w:cs="Times New Roman"/>
          <w:color w:val="000000"/>
          <w:sz w:val="24"/>
          <w:szCs w:val="24"/>
        </w:rPr>
        <w:t>Fraternities will give out bids before 10:30 p.m. on the designated bid day in compliance with the SAU student handbook.</w:t>
      </w:r>
    </w:p>
    <w:p w:rsidR="002A45C1" w:rsidRPr="002A45C1" w:rsidRDefault="002A45C1" w:rsidP="002A45C1">
      <w:pPr>
        <w:spacing w:after="0" w:line="240" w:lineRule="auto"/>
        <w:rPr>
          <w:rFonts w:ascii="Times New Roman" w:eastAsia="Times New Roman" w:hAnsi="Times New Roman" w:cs="Times New Roman"/>
          <w:sz w:val="24"/>
          <w:szCs w:val="24"/>
        </w:rPr>
      </w:pPr>
    </w:p>
    <w:p w:rsidR="002A45C1" w:rsidRPr="002A45C1" w:rsidRDefault="002A45C1" w:rsidP="002A45C1">
      <w:pPr>
        <w:numPr>
          <w:ilvl w:val="0"/>
          <w:numId w:val="14"/>
        </w:numPr>
        <w:spacing w:after="0" w:line="240" w:lineRule="auto"/>
        <w:ind w:left="1440"/>
        <w:textAlignment w:val="baseline"/>
        <w:rPr>
          <w:rFonts w:ascii="Arial" w:eastAsia="Times New Roman" w:hAnsi="Arial" w:cs="Arial"/>
          <w:color w:val="000000"/>
          <w:sz w:val="24"/>
          <w:szCs w:val="24"/>
        </w:rPr>
      </w:pPr>
      <w:r w:rsidRPr="002A45C1">
        <w:rPr>
          <w:rFonts w:ascii="Times New Roman" w:eastAsia="Times New Roman" w:hAnsi="Times New Roman" w:cs="Times New Roman"/>
          <w:color w:val="000000"/>
          <w:sz w:val="24"/>
          <w:szCs w:val="24"/>
        </w:rPr>
        <w:t>Men wishing to accept their bids must contact the fraternity. All fraternities should report the names of their potential members, hazing forms, and academic release forms to the Office of Student Activities within 24 hours of an individual accepting a bid.</w:t>
      </w:r>
    </w:p>
    <w:p w:rsidR="002A45C1" w:rsidRPr="002A45C1" w:rsidRDefault="002A45C1" w:rsidP="002A45C1">
      <w:pPr>
        <w:spacing w:after="0" w:line="240" w:lineRule="auto"/>
        <w:rPr>
          <w:rFonts w:ascii="Times New Roman" w:eastAsia="Times New Roman" w:hAnsi="Times New Roman" w:cs="Times New Roman"/>
          <w:sz w:val="24"/>
          <w:szCs w:val="24"/>
        </w:rPr>
      </w:pPr>
    </w:p>
    <w:p w:rsidR="002A45C1" w:rsidRPr="002A45C1" w:rsidRDefault="002A45C1" w:rsidP="002A45C1">
      <w:pPr>
        <w:numPr>
          <w:ilvl w:val="0"/>
          <w:numId w:val="15"/>
        </w:numPr>
        <w:spacing w:after="0" w:line="240" w:lineRule="auto"/>
        <w:ind w:left="1440"/>
        <w:textAlignment w:val="baseline"/>
        <w:rPr>
          <w:rFonts w:ascii="Arial" w:eastAsia="Times New Roman" w:hAnsi="Arial" w:cs="Arial"/>
          <w:color w:val="000000"/>
          <w:sz w:val="24"/>
          <w:szCs w:val="24"/>
        </w:rPr>
      </w:pPr>
      <w:r w:rsidRPr="002A45C1">
        <w:rPr>
          <w:rFonts w:ascii="Times New Roman" w:eastAsia="Times New Roman" w:hAnsi="Times New Roman" w:cs="Times New Roman"/>
          <w:color w:val="000000"/>
          <w:sz w:val="24"/>
          <w:szCs w:val="24"/>
        </w:rPr>
        <w:t>All fraternity recruitment parties/events must end by 10:00 p.m. during the designated formal recruitment week.</w:t>
      </w:r>
    </w:p>
    <w:p w:rsidR="002A45C1" w:rsidRPr="002A45C1" w:rsidRDefault="002A45C1" w:rsidP="002A45C1">
      <w:pPr>
        <w:spacing w:after="0" w:line="240" w:lineRule="auto"/>
        <w:rPr>
          <w:rFonts w:ascii="Times New Roman" w:eastAsia="Times New Roman" w:hAnsi="Times New Roman" w:cs="Times New Roman"/>
          <w:sz w:val="24"/>
          <w:szCs w:val="24"/>
        </w:rPr>
      </w:pPr>
    </w:p>
    <w:p w:rsidR="002A45C1" w:rsidRPr="002A45C1" w:rsidRDefault="002A45C1" w:rsidP="002A45C1">
      <w:pPr>
        <w:numPr>
          <w:ilvl w:val="0"/>
          <w:numId w:val="16"/>
        </w:numPr>
        <w:spacing w:after="0" w:line="240" w:lineRule="auto"/>
        <w:ind w:left="1440"/>
        <w:textAlignment w:val="baseline"/>
        <w:rPr>
          <w:rFonts w:ascii="Arial" w:eastAsia="Times New Roman" w:hAnsi="Arial" w:cs="Arial"/>
          <w:color w:val="000000"/>
          <w:sz w:val="24"/>
          <w:szCs w:val="24"/>
        </w:rPr>
      </w:pPr>
      <w:r w:rsidRPr="002A45C1">
        <w:rPr>
          <w:rFonts w:ascii="Times New Roman" w:eastAsia="Times New Roman" w:hAnsi="Times New Roman" w:cs="Times New Roman"/>
          <w:color w:val="000000"/>
          <w:sz w:val="24"/>
          <w:szCs w:val="24"/>
        </w:rPr>
        <w:t>If a potential member decides to stop the new member process with the fraternity from which he accepted a bid after the pinning ceremony, he must wait a full 12 months to join another fraternity.</w:t>
      </w:r>
    </w:p>
    <w:p w:rsidR="002A45C1" w:rsidRPr="002A45C1" w:rsidRDefault="002A45C1" w:rsidP="002A45C1">
      <w:pPr>
        <w:spacing w:after="0" w:line="240" w:lineRule="auto"/>
        <w:rPr>
          <w:rFonts w:ascii="Times New Roman" w:eastAsia="Times New Roman" w:hAnsi="Times New Roman" w:cs="Times New Roman"/>
          <w:sz w:val="24"/>
          <w:szCs w:val="24"/>
        </w:rPr>
      </w:pPr>
    </w:p>
    <w:p w:rsidR="002A45C1" w:rsidRPr="002A45C1" w:rsidRDefault="002A45C1" w:rsidP="002A45C1">
      <w:pPr>
        <w:numPr>
          <w:ilvl w:val="0"/>
          <w:numId w:val="17"/>
        </w:numPr>
        <w:spacing w:after="0" w:line="240" w:lineRule="auto"/>
        <w:ind w:left="1440"/>
        <w:textAlignment w:val="baseline"/>
        <w:rPr>
          <w:rFonts w:ascii="Arial" w:eastAsia="Times New Roman" w:hAnsi="Arial" w:cs="Arial"/>
          <w:color w:val="000000"/>
          <w:sz w:val="24"/>
          <w:szCs w:val="24"/>
        </w:rPr>
      </w:pPr>
      <w:r w:rsidRPr="002A45C1">
        <w:rPr>
          <w:rFonts w:ascii="Times New Roman" w:eastAsia="Times New Roman" w:hAnsi="Times New Roman" w:cs="Times New Roman"/>
          <w:color w:val="000000"/>
          <w:sz w:val="24"/>
          <w:szCs w:val="24"/>
        </w:rPr>
        <w:t>Alcohol is not permitted at any recruitment function.</w:t>
      </w:r>
    </w:p>
    <w:p w:rsidR="002A45C1" w:rsidRPr="002A45C1" w:rsidRDefault="002A45C1" w:rsidP="002A45C1">
      <w:pPr>
        <w:spacing w:after="0" w:line="240" w:lineRule="auto"/>
        <w:rPr>
          <w:rFonts w:ascii="Times New Roman" w:eastAsia="Times New Roman" w:hAnsi="Times New Roman" w:cs="Times New Roman"/>
          <w:sz w:val="24"/>
          <w:szCs w:val="24"/>
        </w:rPr>
      </w:pPr>
    </w:p>
    <w:p w:rsidR="002A45C1" w:rsidRPr="002A45C1" w:rsidRDefault="002A45C1" w:rsidP="002A45C1">
      <w:pPr>
        <w:numPr>
          <w:ilvl w:val="0"/>
          <w:numId w:val="18"/>
        </w:numPr>
        <w:spacing w:after="0" w:line="240" w:lineRule="auto"/>
        <w:ind w:left="1440"/>
        <w:textAlignment w:val="baseline"/>
        <w:rPr>
          <w:rFonts w:ascii="Arial" w:eastAsia="Times New Roman" w:hAnsi="Arial" w:cs="Arial"/>
          <w:color w:val="000000"/>
          <w:sz w:val="24"/>
          <w:szCs w:val="24"/>
        </w:rPr>
      </w:pPr>
      <w:r w:rsidRPr="002A45C1">
        <w:rPr>
          <w:rFonts w:ascii="Times New Roman" w:eastAsia="Times New Roman" w:hAnsi="Times New Roman" w:cs="Times New Roman"/>
          <w:color w:val="000000"/>
          <w:sz w:val="24"/>
          <w:szCs w:val="24"/>
        </w:rPr>
        <w:t xml:space="preserve">Each member must watch the hazing video or attend the speaker designated by the Office of Student Activities every year. Failure to do so will result in suspension of the chapter or individual for the semester until the video has been seen. Actives must watch each fall semester and each potential new member must watch every semester until becoming an active member. </w:t>
      </w:r>
    </w:p>
    <w:p w:rsidR="002A45C1" w:rsidRPr="002A45C1" w:rsidRDefault="002A45C1" w:rsidP="002A45C1">
      <w:pPr>
        <w:spacing w:after="0" w:line="240" w:lineRule="auto"/>
        <w:rPr>
          <w:rFonts w:ascii="Times New Roman" w:eastAsia="Times New Roman" w:hAnsi="Times New Roman" w:cs="Times New Roman"/>
          <w:sz w:val="24"/>
          <w:szCs w:val="24"/>
        </w:rPr>
      </w:pPr>
    </w:p>
    <w:p w:rsidR="002A45C1" w:rsidRPr="002A45C1" w:rsidRDefault="002A45C1" w:rsidP="002A45C1">
      <w:pPr>
        <w:numPr>
          <w:ilvl w:val="0"/>
          <w:numId w:val="19"/>
        </w:numPr>
        <w:spacing w:after="0" w:line="240" w:lineRule="auto"/>
        <w:ind w:left="1440"/>
        <w:textAlignment w:val="baseline"/>
        <w:rPr>
          <w:rFonts w:ascii="Arial" w:eastAsia="Times New Roman" w:hAnsi="Arial" w:cs="Arial"/>
          <w:color w:val="000000"/>
          <w:sz w:val="24"/>
          <w:szCs w:val="24"/>
        </w:rPr>
      </w:pPr>
      <w:r w:rsidRPr="002A45C1">
        <w:rPr>
          <w:rFonts w:ascii="Times New Roman" w:eastAsia="Times New Roman" w:hAnsi="Times New Roman" w:cs="Times New Roman"/>
          <w:color w:val="000000"/>
          <w:sz w:val="24"/>
          <w:szCs w:val="24"/>
        </w:rPr>
        <w:t xml:space="preserve">Each potential new member must watch the designated hazing video and/or hazing presentation given by the Office of Student Activities before 10:00 p.m. on Bid Night and have a GPA of 2.3 or greater. He must also have completed at least 12 SAU hours or SAU Tech hours. Transfer students may rush given that the prospect has more than 12 hours and a GPA of 2.3 or greater. </w:t>
      </w:r>
    </w:p>
    <w:p w:rsidR="002A45C1" w:rsidRPr="002A45C1" w:rsidRDefault="002A45C1" w:rsidP="002A45C1">
      <w:pPr>
        <w:spacing w:after="0" w:line="240" w:lineRule="auto"/>
        <w:rPr>
          <w:rFonts w:ascii="Times New Roman" w:eastAsia="Times New Roman" w:hAnsi="Times New Roman" w:cs="Times New Roman"/>
          <w:sz w:val="24"/>
          <w:szCs w:val="24"/>
        </w:rPr>
      </w:pPr>
    </w:p>
    <w:p w:rsidR="002A45C1" w:rsidRPr="002A45C1" w:rsidRDefault="002A45C1" w:rsidP="002A45C1">
      <w:pPr>
        <w:numPr>
          <w:ilvl w:val="0"/>
          <w:numId w:val="20"/>
        </w:numPr>
        <w:spacing w:after="0" w:line="240" w:lineRule="auto"/>
        <w:ind w:left="1440"/>
        <w:textAlignment w:val="baseline"/>
        <w:rPr>
          <w:rFonts w:ascii="Arial" w:eastAsia="Times New Roman" w:hAnsi="Arial" w:cs="Arial"/>
          <w:color w:val="000000"/>
          <w:sz w:val="24"/>
          <w:szCs w:val="24"/>
        </w:rPr>
      </w:pPr>
      <w:r w:rsidRPr="002A45C1">
        <w:rPr>
          <w:rFonts w:ascii="Times New Roman" w:eastAsia="Times New Roman" w:hAnsi="Times New Roman" w:cs="Times New Roman"/>
          <w:color w:val="000000"/>
          <w:sz w:val="24"/>
          <w:szCs w:val="24"/>
        </w:rPr>
        <w:t>Informal Recruitment (Open Bids) begins at 8:00 a.m. the day after bid day and will last for two weeks. During this time, fraternities can offer bids to no more than three students who did not attend formal recruitment and the speaker/video, but are allowed to offer bids to as many as desired who attended formal recruitment.</w:t>
      </w:r>
    </w:p>
    <w:p w:rsidR="002A45C1" w:rsidRPr="002A45C1" w:rsidRDefault="002A45C1" w:rsidP="002A45C1">
      <w:pPr>
        <w:spacing w:after="0" w:line="240" w:lineRule="auto"/>
        <w:rPr>
          <w:rFonts w:ascii="Times New Roman" w:eastAsia="Times New Roman" w:hAnsi="Times New Roman" w:cs="Times New Roman"/>
          <w:sz w:val="24"/>
          <w:szCs w:val="24"/>
        </w:rPr>
      </w:pPr>
    </w:p>
    <w:p w:rsidR="002A45C1" w:rsidRPr="002A45C1" w:rsidRDefault="002A45C1" w:rsidP="002A45C1">
      <w:pPr>
        <w:numPr>
          <w:ilvl w:val="0"/>
          <w:numId w:val="21"/>
        </w:numPr>
        <w:spacing w:before="100" w:beforeAutospacing="1" w:after="100" w:afterAutospacing="1" w:line="240" w:lineRule="auto"/>
        <w:ind w:left="1440"/>
        <w:textAlignment w:val="baseline"/>
        <w:rPr>
          <w:rFonts w:ascii="Arial" w:eastAsia="Times New Roman" w:hAnsi="Arial" w:cs="Arial"/>
          <w:color w:val="000000"/>
          <w:sz w:val="24"/>
          <w:szCs w:val="24"/>
        </w:rPr>
      </w:pPr>
      <w:r w:rsidRPr="002A45C1">
        <w:rPr>
          <w:rFonts w:ascii="Times New Roman" w:eastAsia="Times New Roman" w:hAnsi="Times New Roman" w:cs="Times New Roman"/>
          <w:color w:val="000000"/>
          <w:sz w:val="24"/>
          <w:szCs w:val="24"/>
        </w:rPr>
        <w:t>With regards to Open Bids – a potential member must watch the hazing video and have a GPA of 2.3 or greater. He must also have completed 12 SAU hours. No bids can be extended after 5:00 p.m. on the third Friday after bid day.</w:t>
      </w:r>
    </w:p>
    <w:p w:rsidR="004C29E9" w:rsidRDefault="004C29E9"/>
    <w:sectPr w:rsidR="004C29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74F"/>
    <w:multiLevelType w:val="multilevel"/>
    <w:tmpl w:val="39307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C00854"/>
    <w:multiLevelType w:val="multilevel"/>
    <w:tmpl w:val="5D226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653D3A"/>
    <w:multiLevelType w:val="multilevel"/>
    <w:tmpl w:val="3B12A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B766C8"/>
    <w:multiLevelType w:val="multilevel"/>
    <w:tmpl w:val="A8C067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D614F3"/>
    <w:multiLevelType w:val="multilevel"/>
    <w:tmpl w:val="B3148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D616CA"/>
    <w:multiLevelType w:val="multilevel"/>
    <w:tmpl w:val="E5FC8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7B0753C"/>
    <w:multiLevelType w:val="multilevel"/>
    <w:tmpl w:val="C264F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4E72AB"/>
    <w:multiLevelType w:val="multilevel"/>
    <w:tmpl w:val="CAC2E8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3C2FA9"/>
    <w:multiLevelType w:val="hybridMultilevel"/>
    <w:tmpl w:val="2AB0FB2A"/>
    <w:lvl w:ilvl="0" w:tplc="04F0DB9C">
      <w:start w:val="3"/>
      <w:numFmt w:val="upperRoman"/>
      <w:lvlText w:val="%1."/>
      <w:lvlJc w:val="right"/>
      <w:pPr>
        <w:tabs>
          <w:tab w:val="num" w:pos="720"/>
        </w:tabs>
        <w:ind w:left="720" w:hanging="360"/>
      </w:pPr>
    </w:lvl>
    <w:lvl w:ilvl="1" w:tplc="6CCC610A" w:tentative="1">
      <w:start w:val="1"/>
      <w:numFmt w:val="decimal"/>
      <w:lvlText w:val="%2."/>
      <w:lvlJc w:val="left"/>
      <w:pPr>
        <w:tabs>
          <w:tab w:val="num" w:pos="1440"/>
        </w:tabs>
        <w:ind w:left="1440" w:hanging="360"/>
      </w:pPr>
    </w:lvl>
    <w:lvl w:ilvl="2" w:tplc="3CDE7A0E" w:tentative="1">
      <w:start w:val="1"/>
      <w:numFmt w:val="decimal"/>
      <w:lvlText w:val="%3."/>
      <w:lvlJc w:val="left"/>
      <w:pPr>
        <w:tabs>
          <w:tab w:val="num" w:pos="2160"/>
        </w:tabs>
        <w:ind w:left="2160" w:hanging="360"/>
      </w:pPr>
    </w:lvl>
    <w:lvl w:ilvl="3" w:tplc="F6A600BA" w:tentative="1">
      <w:start w:val="1"/>
      <w:numFmt w:val="decimal"/>
      <w:lvlText w:val="%4."/>
      <w:lvlJc w:val="left"/>
      <w:pPr>
        <w:tabs>
          <w:tab w:val="num" w:pos="2880"/>
        </w:tabs>
        <w:ind w:left="2880" w:hanging="360"/>
      </w:pPr>
    </w:lvl>
    <w:lvl w:ilvl="4" w:tplc="229AB4F4" w:tentative="1">
      <w:start w:val="1"/>
      <w:numFmt w:val="decimal"/>
      <w:lvlText w:val="%5."/>
      <w:lvlJc w:val="left"/>
      <w:pPr>
        <w:tabs>
          <w:tab w:val="num" w:pos="3600"/>
        </w:tabs>
        <w:ind w:left="3600" w:hanging="360"/>
      </w:pPr>
    </w:lvl>
    <w:lvl w:ilvl="5" w:tplc="613A71FE" w:tentative="1">
      <w:start w:val="1"/>
      <w:numFmt w:val="decimal"/>
      <w:lvlText w:val="%6."/>
      <w:lvlJc w:val="left"/>
      <w:pPr>
        <w:tabs>
          <w:tab w:val="num" w:pos="4320"/>
        </w:tabs>
        <w:ind w:left="4320" w:hanging="360"/>
      </w:pPr>
    </w:lvl>
    <w:lvl w:ilvl="6" w:tplc="90EAD77A" w:tentative="1">
      <w:start w:val="1"/>
      <w:numFmt w:val="decimal"/>
      <w:lvlText w:val="%7."/>
      <w:lvlJc w:val="left"/>
      <w:pPr>
        <w:tabs>
          <w:tab w:val="num" w:pos="5040"/>
        </w:tabs>
        <w:ind w:left="5040" w:hanging="360"/>
      </w:pPr>
    </w:lvl>
    <w:lvl w:ilvl="7" w:tplc="02E208E4" w:tentative="1">
      <w:start w:val="1"/>
      <w:numFmt w:val="decimal"/>
      <w:lvlText w:val="%8."/>
      <w:lvlJc w:val="left"/>
      <w:pPr>
        <w:tabs>
          <w:tab w:val="num" w:pos="5760"/>
        </w:tabs>
        <w:ind w:left="5760" w:hanging="360"/>
      </w:pPr>
    </w:lvl>
    <w:lvl w:ilvl="8" w:tplc="7F32347E" w:tentative="1">
      <w:start w:val="1"/>
      <w:numFmt w:val="decimal"/>
      <w:lvlText w:val="%9."/>
      <w:lvlJc w:val="left"/>
      <w:pPr>
        <w:tabs>
          <w:tab w:val="num" w:pos="6480"/>
        </w:tabs>
        <w:ind w:left="6480" w:hanging="360"/>
      </w:pPr>
    </w:lvl>
  </w:abstractNum>
  <w:abstractNum w:abstractNumId="9">
    <w:nsid w:val="37590E5B"/>
    <w:multiLevelType w:val="multilevel"/>
    <w:tmpl w:val="F880F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BD33F55"/>
    <w:multiLevelType w:val="multilevel"/>
    <w:tmpl w:val="E1423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D714AB7"/>
    <w:multiLevelType w:val="multilevel"/>
    <w:tmpl w:val="3AEE4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6B3EC7"/>
    <w:multiLevelType w:val="hybridMultilevel"/>
    <w:tmpl w:val="197863F6"/>
    <w:lvl w:ilvl="0" w:tplc="39420738">
      <w:start w:val="4"/>
      <w:numFmt w:val="upperRoman"/>
      <w:lvlText w:val="%1."/>
      <w:lvlJc w:val="right"/>
      <w:pPr>
        <w:tabs>
          <w:tab w:val="num" w:pos="720"/>
        </w:tabs>
        <w:ind w:left="720" w:hanging="360"/>
      </w:pPr>
    </w:lvl>
    <w:lvl w:ilvl="1" w:tplc="5E22B486" w:tentative="1">
      <w:start w:val="1"/>
      <w:numFmt w:val="decimal"/>
      <w:lvlText w:val="%2."/>
      <w:lvlJc w:val="left"/>
      <w:pPr>
        <w:tabs>
          <w:tab w:val="num" w:pos="1440"/>
        </w:tabs>
        <w:ind w:left="1440" w:hanging="360"/>
      </w:pPr>
    </w:lvl>
    <w:lvl w:ilvl="2" w:tplc="1FE611B0" w:tentative="1">
      <w:start w:val="1"/>
      <w:numFmt w:val="decimal"/>
      <w:lvlText w:val="%3."/>
      <w:lvlJc w:val="left"/>
      <w:pPr>
        <w:tabs>
          <w:tab w:val="num" w:pos="2160"/>
        </w:tabs>
        <w:ind w:left="2160" w:hanging="360"/>
      </w:pPr>
    </w:lvl>
    <w:lvl w:ilvl="3" w:tplc="144026A8" w:tentative="1">
      <w:start w:val="1"/>
      <w:numFmt w:val="decimal"/>
      <w:lvlText w:val="%4."/>
      <w:lvlJc w:val="left"/>
      <w:pPr>
        <w:tabs>
          <w:tab w:val="num" w:pos="2880"/>
        </w:tabs>
        <w:ind w:left="2880" w:hanging="360"/>
      </w:pPr>
    </w:lvl>
    <w:lvl w:ilvl="4" w:tplc="80B4EB9A" w:tentative="1">
      <w:start w:val="1"/>
      <w:numFmt w:val="decimal"/>
      <w:lvlText w:val="%5."/>
      <w:lvlJc w:val="left"/>
      <w:pPr>
        <w:tabs>
          <w:tab w:val="num" w:pos="3600"/>
        </w:tabs>
        <w:ind w:left="3600" w:hanging="360"/>
      </w:pPr>
    </w:lvl>
    <w:lvl w:ilvl="5" w:tplc="126650E0" w:tentative="1">
      <w:start w:val="1"/>
      <w:numFmt w:val="decimal"/>
      <w:lvlText w:val="%6."/>
      <w:lvlJc w:val="left"/>
      <w:pPr>
        <w:tabs>
          <w:tab w:val="num" w:pos="4320"/>
        </w:tabs>
        <w:ind w:left="4320" w:hanging="360"/>
      </w:pPr>
    </w:lvl>
    <w:lvl w:ilvl="6" w:tplc="2A30FF16" w:tentative="1">
      <w:start w:val="1"/>
      <w:numFmt w:val="decimal"/>
      <w:lvlText w:val="%7."/>
      <w:lvlJc w:val="left"/>
      <w:pPr>
        <w:tabs>
          <w:tab w:val="num" w:pos="5040"/>
        </w:tabs>
        <w:ind w:left="5040" w:hanging="360"/>
      </w:pPr>
    </w:lvl>
    <w:lvl w:ilvl="7" w:tplc="813AF562" w:tentative="1">
      <w:start w:val="1"/>
      <w:numFmt w:val="decimal"/>
      <w:lvlText w:val="%8."/>
      <w:lvlJc w:val="left"/>
      <w:pPr>
        <w:tabs>
          <w:tab w:val="num" w:pos="5760"/>
        </w:tabs>
        <w:ind w:left="5760" w:hanging="360"/>
      </w:pPr>
    </w:lvl>
    <w:lvl w:ilvl="8" w:tplc="44249950" w:tentative="1">
      <w:start w:val="1"/>
      <w:numFmt w:val="decimal"/>
      <w:lvlText w:val="%9."/>
      <w:lvlJc w:val="left"/>
      <w:pPr>
        <w:tabs>
          <w:tab w:val="num" w:pos="6480"/>
        </w:tabs>
        <w:ind w:left="6480" w:hanging="360"/>
      </w:pPr>
    </w:lvl>
  </w:abstractNum>
  <w:abstractNum w:abstractNumId="13">
    <w:nsid w:val="43293FD5"/>
    <w:multiLevelType w:val="multilevel"/>
    <w:tmpl w:val="08AE6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B8340C"/>
    <w:multiLevelType w:val="multilevel"/>
    <w:tmpl w:val="D7A0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BF6588"/>
    <w:multiLevelType w:val="multilevel"/>
    <w:tmpl w:val="DA6C0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A7371F"/>
    <w:multiLevelType w:val="multilevel"/>
    <w:tmpl w:val="C52A4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F67247"/>
    <w:multiLevelType w:val="multilevel"/>
    <w:tmpl w:val="C6368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73540A"/>
    <w:multiLevelType w:val="multilevel"/>
    <w:tmpl w:val="70E46C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A575212"/>
    <w:multiLevelType w:val="multilevel"/>
    <w:tmpl w:val="95961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A8154B"/>
    <w:multiLevelType w:val="hybridMultilevel"/>
    <w:tmpl w:val="0C0A5F6A"/>
    <w:lvl w:ilvl="0" w:tplc="D8DE7BF0">
      <w:start w:val="2"/>
      <w:numFmt w:val="upperRoman"/>
      <w:lvlText w:val="%1."/>
      <w:lvlJc w:val="right"/>
      <w:pPr>
        <w:tabs>
          <w:tab w:val="num" w:pos="720"/>
        </w:tabs>
        <w:ind w:left="720" w:hanging="360"/>
      </w:pPr>
    </w:lvl>
    <w:lvl w:ilvl="1" w:tplc="3BFCAA6A" w:tentative="1">
      <w:start w:val="1"/>
      <w:numFmt w:val="decimal"/>
      <w:lvlText w:val="%2."/>
      <w:lvlJc w:val="left"/>
      <w:pPr>
        <w:tabs>
          <w:tab w:val="num" w:pos="1440"/>
        </w:tabs>
        <w:ind w:left="1440" w:hanging="360"/>
      </w:pPr>
    </w:lvl>
    <w:lvl w:ilvl="2" w:tplc="474C80A8" w:tentative="1">
      <w:start w:val="1"/>
      <w:numFmt w:val="decimal"/>
      <w:lvlText w:val="%3."/>
      <w:lvlJc w:val="left"/>
      <w:pPr>
        <w:tabs>
          <w:tab w:val="num" w:pos="2160"/>
        </w:tabs>
        <w:ind w:left="2160" w:hanging="360"/>
      </w:pPr>
    </w:lvl>
    <w:lvl w:ilvl="3" w:tplc="17DCCF52" w:tentative="1">
      <w:start w:val="1"/>
      <w:numFmt w:val="decimal"/>
      <w:lvlText w:val="%4."/>
      <w:lvlJc w:val="left"/>
      <w:pPr>
        <w:tabs>
          <w:tab w:val="num" w:pos="2880"/>
        </w:tabs>
        <w:ind w:left="2880" w:hanging="360"/>
      </w:pPr>
    </w:lvl>
    <w:lvl w:ilvl="4" w:tplc="3C227242" w:tentative="1">
      <w:start w:val="1"/>
      <w:numFmt w:val="decimal"/>
      <w:lvlText w:val="%5."/>
      <w:lvlJc w:val="left"/>
      <w:pPr>
        <w:tabs>
          <w:tab w:val="num" w:pos="3600"/>
        </w:tabs>
        <w:ind w:left="3600" w:hanging="360"/>
      </w:pPr>
    </w:lvl>
    <w:lvl w:ilvl="5" w:tplc="E9F05764" w:tentative="1">
      <w:start w:val="1"/>
      <w:numFmt w:val="decimal"/>
      <w:lvlText w:val="%6."/>
      <w:lvlJc w:val="left"/>
      <w:pPr>
        <w:tabs>
          <w:tab w:val="num" w:pos="4320"/>
        </w:tabs>
        <w:ind w:left="4320" w:hanging="360"/>
      </w:pPr>
    </w:lvl>
    <w:lvl w:ilvl="6" w:tplc="212E43B6" w:tentative="1">
      <w:start w:val="1"/>
      <w:numFmt w:val="decimal"/>
      <w:lvlText w:val="%7."/>
      <w:lvlJc w:val="left"/>
      <w:pPr>
        <w:tabs>
          <w:tab w:val="num" w:pos="5040"/>
        </w:tabs>
        <w:ind w:left="5040" w:hanging="360"/>
      </w:pPr>
    </w:lvl>
    <w:lvl w:ilvl="7" w:tplc="F6280C2A" w:tentative="1">
      <w:start w:val="1"/>
      <w:numFmt w:val="decimal"/>
      <w:lvlText w:val="%8."/>
      <w:lvlJc w:val="left"/>
      <w:pPr>
        <w:tabs>
          <w:tab w:val="num" w:pos="5760"/>
        </w:tabs>
        <w:ind w:left="5760" w:hanging="360"/>
      </w:pPr>
    </w:lvl>
    <w:lvl w:ilvl="8" w:tplc="0206DC68" w:tentative="1">
      <w:start w:val="1"/>
      <w:numFmt w:val="decimal"/>
      <w:lvlText w:val="%9."/>
      <w:lvlJc w:val="left"/>
      <w:pPr>
        <w:tabs>
          <w:tab w:val="num" w:pos="6480"/>
        </w:tabs>
        <w:ind w:left="6480" w:hanging="360"/>
      </w:pPr>
    </w:lvl>
  </w:abstractNum>
  <w:num w:numId="1">
    <w:abstractNumId w:val="13"/>
    <w:lvlOverride w:ilvl="0">
      <w:lvl w:ilvl="0">
        <w:numFmt w:val="upperLetter"/>
        <w:lvlText w:val="%1."/>
        <w:lvlJc w:val="left"/>
      </w:lvl>
    </w:lvlOverride>
  </w:num>
  <w:num w:numId="2">
    <w:abstractNumId w:val="2"/>
    <w:lvlOverride w:ilvl="0">
      <w:lvl w:ilvl="0">
        <w:numFmt w:val="upperLetter"/>
        <w:lvlText w:val="%1."/>
        <w:lvlJc w:val="left"/>
      </w:lvl>
    </w:lvlOverride>
  </w:num>
  <w:num w:numId="3">
    <w:abstractNumId w:val="18"/>
    <w:lvlOverride w:ilvl="0">
      <w:lvl w:ilvl="0">
        <w:numFmt w:val="upperRoman"/>
        <w:lvlText w:val="%1."/>
        <w:lvlJc w:val="right"/>
      </w:lvl>
    </w:lvlOverride>
  </w:num>
  <w:num w:numId="4">
    <w:abstractNumId w:val="10"/>
    <w:lvlOverride w:ilvl="0">
      <w:lvl w:ilvl="0">
        <w:numFmt w:val="upperLetter"/>
        <w:lvlText w:val="%1."/>
        <w:lvlJc w:val="left"/>
      </w:lvl>
    </w:lvlOverride>
  </w:num>
  <w:num w:numId="5">
    <w:abstractNumId w:val="20"/>
  </w:num>
  <w:num w:numId="6">
    <w:abstractNumId w:val="5"/>
    <w:lvlOverride w:ilvl="0">
      <w:lvl w:ilvl="0">
        <w:numFmt w:val="upperLetter"/>
        <w:lvlText w:val="%1."/>
        <w:lvlJc w:val="left"/>
      </w:lvl>
    </w:lvlOverride>
  </w:num>
  <w:num w:numId="7">
    <w:abstractNumId w:val="8"/>
  </w:num>
  <w:num w:numId="8">
    <w:abstractNumId w:val="7"/>
    <w:lvlOverride w:ilvl="0">
      <w:lvl w:ilvl="0">
        <w:numFmt w:val="upperLetter"/>
        <w:lvlText w:val="%1."/>
        <w:lvlJc w:val="left"/>
      </w:lvl>
    </w:lvlOverride>
  </w:num>
  <w:num w:numId="9">
    <w:abstractNumId w:val="12"/>
  </w:num>
  <w:num w:numId="10">
    <w:abstractNumId w:val="4"/>
    <w:lvlOverride w:ilvl="0">
      <w:lvl w:ilvl="0">
        <w:numFmt w:val="upperLetter"/>
        <w:lvlText w:val="%1."/>
        <w:lvlJc w:val="left"/>
      </w:lvl>
    </w:lvlOverride>
  </w:num>
  <w:num w:numId="11">
    <w:abstractNumId w:val="3"/>
    <w:lvlOverride w:ilvl="0">
      <w:lvl w:ilvl="0">
        <w:numFmt w:val="upperLetter"/>
        <w:lvlText w:val="%1."/>
        <w:lvlJc w:val="left"/>
      </w:lvl>
    </w:lvlOverride>
  </w:num>
  <w:num w:numId="12">
    <w:abstractNumId w:val="16"/>
  </w:num>
  <w:num w:numId="13">
    <w:abstractNumId w:val="19"/>
  </w:num>
  <w:num w:numId="14">
    <w:abstractNumId w:val="9"/>
  </w:num>
  <w:num w:numId="15">
    <w:abstractNumId w:val="11"/>
  </w:num>
  <w:num w:numId="16">
    <w:abstractNumId w:val="0"/>
  </w:num>
  <w:num w:numId="17">
    <w:abstractNumId w:val="17"/>
  </w:num>
  <w:num w:numId="18">
    <w:abstractNumId w:val="6"/>
  </w:num>
  <w:num w:numId="19">
    <w:abstractNumId w:val="1"/>
  </w:num>
  <w:num w:numId="20">
    <w:abstractNumId w:val="15"/>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5C1"/>
    <w:rsid w:val="002A45C1"/>
    <w:rsid w:val="004C29E9"/>
    <w:rsid w:val="007E67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23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Sam Houston State University</Company>
  <LinksUpToDate>false</LinksUpToDate>
  <CharactersWithSpaces>9774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Corbin</dc:creator>
  <cp:lastModifiedBy>Haley Hensley</cp:lastModifiedBy>
  <cp:revision>2</cp:revision>
  <cp:lastPrinted>2016-10-12T21:01:00Z</cp:lastPrinted>
  <dcterms:created xsi:type="dcterms:W3CDTF">2016-10-12T21:01:00Z</dcterms:created>
  <dcterms:modified xsi:type="dcterms:W3CDTF">2016-10-12T21:01:00Z</dcterms:modified>
</cp:coreProperties>
</file>