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DD" w:rsidRDefault="00B426DD" w:rsidP="00415B1E">
      <w:pPr>
        <w:tabs>
          <w:tab w:val="left" w:pos="720"/>
        </w:tabs>
        <w:spacing w:after="0" w:line="240" w:lineRule="auto"/>
        <w:jc w:val="center"/>
        <w:rPr>
          <w:b/>
          <w:sz w:val="28"/>
        </w:rPr>
      </w:pPr>
      <w:r>
        <w:rPr>
          <w:noProof/>
        </w:rPr>
        <w:drawing>
          <wp:anchor distT="0" distB="0" distL="114300" distR="114300" simplePos="0" relativeHeight="251658240" behindDoc="0" locked="0" layoutInCell="1" allowOverlap="1">
            <wp:simplePos x="0" y="0"/>
            <wp:positionH relativeFrom="column">
              <wp:posOffset>2705100</wp:posOffset>
            </wp:positionH>
            <wp:positionV relativeFrom="paragraph">
              <wp:posOffset>-609599</wp:posOffset>
            </wp:positionV>
            <wp:extent cx="81915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arkansas-university-sau-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p>
    <w:p w:rsidR="005B6FE1" w:rsidRDefault="001D0079" w:rsidP="00415B1E">
      <w:pPr>
        <w:tabs>
          <w:tab w:val="left" w:pos="720"/>
        </w:tabs>
        <w:spacing w:after="0" w:line="240" w:lineRule="auto"/>
        <w:jc w:val="center"/>
        <w:rPr>
          <w:b/>
          <w:sz w:val="28"/>
        </w:rPr>
      </w:pPr>
      <w:r>
        <w:rPr>
          <w:b/>
          <w:sz w:val="28"/>
        </w:rPr>
        <w:t>SAU P-CARD</w:t>
      </w:r>
    </w:p>
    <w:p w:rsidR="001D0079" w:rsidRDefault="001D0079" w:rsidP="00415B1E">
      <w:pPr>
        <w:tabs>
          <w:tab w:val="left" w:pos="720"/>
        </w:tabs>
        <w:spacing w:after="0" w:line="240" w:lineRule="auto"/>
        <w:jc w:val="center"/>
        <w:rPr>
          <w:b/>
          <w:sz w:val="28"/>
        </w:rPr>
      </w:pPr>
      <w:r>
        <w:rPr>
          <w:b/>
          <w:sz w:val="28"/>
        </w:rPr>
        <w:t xml:space="preserve">CARDHOLDER </w:t>
      </w:r>
      <w:r w:rsidR="00BD002C">
        <w:rPr>
          <w:b/>
          <w:sz w:val="28"/>
        </w:rPr>
        <w:t>POLICY AND PROCEDURES</w:t>
      </w:r>
    </w:p>
    <w:p w:rsidR="005B6FE1" w:rsidRDefault="005B6FE1" w:rsidP="00415B1E">
      <w:pPr>
        <w:tabs>
          <w:tab w:val="left" w:pos="720"/>
        </w:tabs>
        <w:spacing w:after="0" w:line="240" w:lineRule="auto"/>
        <w:jc w:val="center"/>
        <w:rPr>
          <w:b/>
          <w:sz w:val="28"/>
        </w:rPr>
      </w:pPr>
    </w:p>
    <w:p w:rsidR="004676A2" w:rsidRDefault="001D0079" w:rsidP="005B6FE1">
      <w:pPr>
        <w:pStyle w:val="ListParagraph"/>
        <w:numPr>
          <w:ilvl w:val="0"/>
          <w:numId w:val="1"/>
        </w:numPr>
        <w:spacing w:after="0" w:line="240" w:lineRule="auto"/>
        <w:rPr>
          <w:b/>
          <w:sz w:val="28"/>
        </w:rPr>
      </w:pPr>
      <w:r>
        <w:rPr>
          <w:b/>
          <w:sz w:val="28"/>
        </w:rPr>
        <w:t>Print your</w:t>
      </w:r>
      <w:r w:rsidR="005B6FE1" w:rsidRPr="004676A2">
        <w:rPr>
          <w:b/>
          <w:sz w:val="28"/>
        </w:rPr>
        <w:t xml:space="preserve"> statement </w:t>
      </w:r>
      <w:r>
        <w:rPr>
          <w:b/>
          <w:sz w:val="28"/>
        </w:rPr>
        <w:t>and attach</w:t>
      </w:r>
      <w:r w:rsidR="005B6FE1" w:rsidRPr="004676A2">
        <w:rPr>
          <w:b/>
          <w:sz w:val="28"/>
        </w:rPr>
        <w:t xml:space="preserve"> to p-card log</w:t>
      </w:r>
      <w:r w:rsidR="004676A2" w:rsidRPr="004676A2">
        <w:rPr>
          <w:b/>
          <w:sz w:val="28"/>
        </w:rPr>
        <w:t>.</w:t>
      </w:r>
      <w:r w:rsidR="005E2B3D">
        <w:rPr>
          <w:b/>
          <w:sz w:val="28"/>
        </w:rPr>
        <w:t xml:space="preserve">  Please note – do not turn in your transaction log.</w:t>
      </w:r>
    </w:p>
    <w:p w:rsidR="004676A2" w:rsidRPr="004676A2" w:rsidRDefault="004676A2" w:rsidP="004676A2">
      <w:pPr>
        <w:spacing w:after="0" w:line="240" w:lineRule="auto"/>
        <w:ind w:left="360"/>
        <w:rPr>
          <w:b/>
          <w:sz w:val="28"/>
        </w:rPr>
      </w:pPr>
    </w:p>
    <w:p w:rsidR="005B6FE1" w:rsidRPr="004676A2" w:rsidRDefault="00B10AC7" w:rsidP="005B6FE1">
      <w:pPr>
        <w:pStyle w:val="ListParagraph"/>
        <w:numPr>
          <w:ilvl w:val="0"/>
          <w:numId w:val="1"/>
        </w:numPr>
        <w:spacing w:after="0" w:line="240" w:lineRule="auto"/>
        <w:rPr>
          <w:b/>
          <w:sz w:val="28"/>
        </w:rPr>
      </w:pPr>
      <w:r w:rsidRPr="004676A2">
        <w:rPr>
          <w:b/>
          <w:sz w:val="28"/>
        </w:rPr>
        <w:t>All of the P-card log information is scanned, therefore, r</w:t>
      </w:r>
      <w:r w:rsidR="005B6FE1" w:rsidRPr="004676A2">
        <w:rPr>
          <w:b/>
          <w:sz w:val="28"/>
        </w:rPr>
        <w:t>eceipts</w:t>
      </w:r>
      <w:r w:rsidRPr="004676A2">
        <w:rPr>
          <w:b/>
          <w:sz w:val="28"/>
        </w:rPr>
        <w:t xml:space="preserve"> that are not the size of a sheet of paper</w:t>
      </w:r>
      <w:r w:rsidR="005B6FE1" w:rsidRPr="004676A2">
        <w:rPr>
          <w:b/>
          <w:sz w:val="28"/>
        </w:rPr>
        <w:t xml:space="preserve"> are to be taped down to a blank piece of 8 ½ X 11 paper</w:t>
      </w:r>
      <w:r w:rsidR="005E2B3D">
        <w:rPr>
          <w:b/>
          <w:sz w:val="28"/>
        </w:rPr>
        <w:t xml:space="preserve"> </w:t>
      </w:r>
      <w:r w:rsidR="005B6FE1" w:rsidRPr="004676A2">
        <w:rPr>
          <w:b/>
          <w:sz w:val="28"/>
        </w:rPr>
        <w:t xml:space="preserve">in the order of occurrence.  Be sure tape doesn’t cover writing on receipt as this can cause the image to fade.  Both sides of the paper can be used.  </w:t>
      </w:r>
    </w:p>
    <w:p w:rsidR="00B10AC7" w:rsidRPr="00B10AC7" w:rsidRDefault="00B10AC7" w:rsidP="00B10AC7">
      <w:pPr>
        <w:pStyle w:val="ListParagraph"/>
        <w:rPr>
          <w:b/>
          <w:sz w:val="28"/>
        </w:rPr>
      </w:pPr>
    </w:p>
    <w:p w:rsidR="00B10AC7" w:rsidRDefault="00B10AC7" w:rsidP="005B6FE1">
      <w:pPr>
        <w:pStyle w:val="ListParagraph"/>
        <w:numPr>
          <w:ilvl w:val="0"/>
          <w:numId w:val="1"/>
        </w:numPr>
        <w:tabs>
          <w:tab w:val="left" w:pos="360"/>
        </w:tabs>
        <w:spacing w:after="0" w:line="240" w:lineRule="auto"/>
        <w:rPr>
          <w:b/>
          <w:sz w:val="28"/>
        </w:rPr>
      </w:pPr>
      <w:r>
        <w:rPr>
          <w:b/>
          <w:sz w:val="28"/>
        </w:rPr>
        <w:t>Do not tape over staples, tape one receipt on top of another (unless taping a register receipt for an invoice on a blank space of the invoice), or fold a receipt to make it fit on the page.  If a receipt is too long, cut it and tape the pieces side by side.</w:t>
      </w:r>
    </w:p>
    <w:p w:rsidR="00B10AC7" w:rsidRPr="00B10AC7" w:rsidRDefault="00B10AC7" w:rsidP="00B10AC7">
      <w:pPr>
        <w:pStyle w:val="ListParagraph"/>
        <w:rPr>
          <w:b/>
          <w:sz w:val="28"/>
        </w:rPr>
      </w:pPr>
    </w:p>
    <w:p w:rsidR="00B10AC7" w:rsidRDefault="00B10AC7" w:rsidP="005B6FE1">
      <w:pPr>
        <w:pStyle w:val="ListParagraph"/>
        <w:numPr>
          <w:ilvl w:val="0"/>
          <w:numId w:val="1"/>
        </w:numPr>
        <w:tabs>
          <w:tab w:val="left" w:pos="360"/>
        </w:tabs>
        <w:spacing w:after="0" w:line="240" w:lineRule="auto"/>
        <w:rPr>
          <w:b/>
          <w:sz w:val="28"/>
        </w:rPr>
      </w:pPr>
      <w:r>
        <w:rPr>
          <w:b/>
          <w:sz w:val="28"/>
        </w:rPr>
        <w:t xml:space="preserve">Be sure there aren’t any “ragged” edges hanging out over the paper the receipt(s) has (ve) been taped to.  </w:t>
      </w:r>
    </w:p>
    <w:p w:rsidR="005B6FE1" w:rsidRPr="005B6FE1" w:rsidRDefault="005B6FE1" w:rsidP="005B6FE1">
      <w:pPr>
        <w:pStyle w:val="ListParagraph"/>
        <w:rPr>
          <w:b/>
          <w:sz w:val="28"/>
        </w:rPr>
      </w:pPr>
    </w:p>
    <w:p w:rsidR="004676A2" w:rsidRDefault="004676A2" w:rsidP="005B6FE1">
      <w:pPr>
        <w:pStyle w:val="ListParagraph"/>
        <w:numPr>
          <w:ilvl w:val="0"/>
          <w:numId w:val="1"/>
        </w:numPr>
        <w:tabs>
          <w:tab w:val="left" w:pos="360"/>
        </w:tabs>
        <w:spacing w:after="0" w:line="240" w:lineRule="auto"/>
        <w:rPr>
          <w:b/>
          <w:sz w:val="28"/>
        </w:rPr>
      </w:pPr>
      <w:r>
        <w:rPr>
          <w:b/>
          <w:sz w:val="28"/>
        </w:rPr>
        <w:t>Be sure the Transaction Date, Supplier/Vendor</w:t>
      </w:r>
      <w:r w:rsidR="003721F7">
        <w:rPr>
          <w:b/>
          <w:sz w:val="28"/>
        </w:rPr>
        <w:t>,</w:t>
      </w:r>
      <w:r>
        <w:rPr>
          <w:b/>
          <w:sz w:val="28"/>
        </w:rPr>
        <w:t xml:space="preserve"> Description of Goods/Services Ordered</w:t>
      </w:r>
      <w:r w:rsidR="003721F7">
        <w:rPr>
          <w:b/>
          <w:sz w:val="28"/>
        </w:rPr>
        <w:t>, and Purpose of Purchase</w:t>
      </w:r>
      <w:r>
        <w:rPr>
          <w:b/>
          <w:sz w:val="28"/>
        </w:rPr>
        <w:t xml:space="preserve"> columns are properly filled out.  On the </w:t>
      </w:r>
      <w:r w:rsidR="003721F7">
        <w:rPr>
          <w:b/>
          <w:sz w:val="28"/>
        </w:rPr>
        <w:t>Purpose of Purchase</w:t>
      </w:r>
      <w:r>
        <w:rPr>
          <w:b/>
          <w:sz w:val="28"/>
        </w:rPr>
        <w:t xml:space="preserve"> column, please </w:t>
      </w:r>
      <w:r w:rsidR="003721F7">
        <w:rPr>
          <w:b/>
          <w:sz w:val="28"/>
        </w:rPr>
        <w:t>provide</w:t>
      </w:r>
      <w:r>
        <w:rPr>
          <w:b/>
          <w:sz w:val="28"/>
        </w:rPr>
        <w:t xml:space="preserve"> a </w:t>
      </w:r>
      <w:r w:rsidR="005E2B3D">
        <w:rPr>
          <w:b/>
          <w:sz w:val="28"/>
        </w:rPr>
        <w:t xml:space="preserve">brief </w:t>
      </w:r>
      <w:r>
        <w:rPr>
          <w:b/>
          <w:sz w:val="28"/>
        </w:rPr>
        <w:t>expla</w:t>
      </w:r>
      <w:r w:rsidR="003721F7">
        <w:rPr>
          <w:b/>
          <w:sz w:val="28"/>
        </w:rPr>
        <w:t>nation of what the purchase was for.</w:t>
      </w:r>
    </w:p>
    <w:p w:rsidR="004676A2" w:rsidRPr="004676A2" w:rsidRDefault="004676A2" w:rsidP="004676A2">
      <w:pPr>
        <w:pStyle w:val="ListParagraph"/>
        <w:rPr>
          <w:b/>
          <w:sz w:val="28"/>
        </w:rPr>
      </w:pPr>
    </w:p>
    <w:p w:rsidR="004676A2" w:rsidRDefault="004676A2" w:rsidP="004676A2">
      <w:pPr>
        <w:pStyle w:val="ListParagraph"/>
        <w:numPr>
          <w:ilvl w:val="0"/>
          <w:numId w:val="1"/>
        </w:numPr>
        <w:tabs>
          <w:tab w:val="left" w:pos="360"/>
        </w:tabs>
        <w:spacing w:after="0" w:line="240" w:lineRule="auto"/>
        <w:rPr>
          <w:b/>
          <w:sz w:val="28"/>
        </w:rPr>
      </w:pPr>
      <w:r w:rsidRPr="006F45C8">
        <w:rPr>
          <w:b/>
          <w:sz w:val="28"/>
        </w:rPr>
        <w:t>Ensure all receipts are itemized,</w:t>
      </w:r>
      <w:r>
        <w:rPr>
          <w:b/>
          <w:sz w:val="28"/>
        </w:rPr>
        <w:t xml:space="preserve"> have the total amount listed for the purchase,</w:t>
      </w:r>
      <w:r w:rsidRPr="006F45C8">
        <w:rPr>
          <w:b/>
          <w:sz w:val="28"/>
        </w:rPr>
        <w:t xml:space="preserve"> and are for allowable purchases.  If the purchase has sales tax charged, be sure the tax amount is split out from the cost of goods and freight.  Cost of goods and freight are to be combined on the P-Card Log.  </w:t>
      </w:r>
    </w:p>
    <w:p w:rsidR="004676A2" w:rsidRPr="004676A2" w:rsidRDefault="004676A2" w:rsidP="004676A2">
      <w:pPr>
        <w:pStyle w:val="ListParagraph"/>
        <w:rPr>
          <w:b/>
          <w:sz w:val="28"/>
        </w:rPr>
      </w:pPr>
    </w:p>
    <w:p w:rsidR="006F45C8" w:rsidRDefault="004676A2" w:rsidP="005B6FE1">
      <w:pPr>
        <w:pStyle w:val="ListParagraph"/>
        <w:numPr>
          <w:ilvl w:val="0"/>
          <w:numId w:val="1"/>
        </w:numPr>
        <w:tabs>
          <w:tab w:val="left" w:pos="360"/>
        </w:tabs>
        <w:spacing w:after="0" w:line="240" w:lineRule="auto"/>
        <w:rPr>
          <w:b/>
          <w:sz w:val="28"/>
        </w:rPr>
      </w:pPr>
      <w:r>
        <w:rPr>
          <w:b/>
          <w:sz w:val="28"/>
        </w:rPr>
        <w:t>Check to make sure each purchase is assigned to a valid Department Account Number.</w:t>
      </w:r>
    </w:p>
    <w:p w:rsidR="00415B1E" w:rsidRPr="00415B1E" w:rsidRDefault="00415B1E" w:rsidP="00415B1E">
      <w:pPr>
        <w:pStyle w:val="ListParagraph"/>
        <w:rPr>
          <w:b/>
          <w:sz w:val="28"/>
        </w:rPr>
      </w:pPr>
    </w:p>
    <w:p w:rsidR="00415B1E" w:rsidRDefault="00415B1E" w:rsidP="005B6FE1">
      <w:pPr>
        <w:pStyle w:val="ListParagraph"/>
        <w:numPr>
          <w:ilvl w:val="0"/>
          <w:numId w:val="1"/>
        </w:numPr>
        <w:tabs>
          <w:tab w:val="left" w:pos="360"/>
        </w:tabs>
        <w:spacing w:after="0" w:line="240" w:lineRule="auto"/>
        <w:rPr>
          <w:b/>
          <w:sz w:val="28"/>
        </w:rPr>
      </w:pPr>
      <w:r>
        <w:rPr>
          <w:b/>
          <w:sz w:val="28"/>
        </w:rPr>
        <w:t>The Grand Total at the bottom of the P-Card Log is to match the statement total.</w:t>
      </w:r>
    </w:p>
    <w:p w:rsidR="004676A2" w:rsidRPr="001D0079" w:rsidRDefault="004D1BE9" w:rsidP="001D0079">
      <w:pPr>
        <w:pStyle w:val="ListParagraph"/>
        <w:numPr>
          <w:ilvl w:val="0"/>
          <w:numId w:val="1"/>
        </w:numPr>
        <w:tabs>
          <w:tab w:val="left" w:pos="360"/>
        </w:tabs>
        <w:spacing w:after="0" w:line="240" w:lineRule="auto"/>
        <w:ind w:firstLine="0"/>
        <w:rPr>
          <w:b/>
          <w:sz w:val="28"/>
        </w:rPr>
      </w:pPr>
      <w:r>
        <w:rPr>
          <w:b/>
          <w:sz w:val="28"/>
        </w:rPr>
        <w:t xml:space="preserve"> </w:t>
      </w:r>
      <w:r w:rsidR="001D0079" w:rsidRPr="001D0079">
        <w:rPr>
          <w:b/>
          <w:sz w:val="28"/>
        </w:rPr>
        <w:t>Sign and date the P-Card Log and turn in to your Liaison</w:t>
      </w:r>
      <w:r w:rsidR="001D0079">
        <w:rPr>
          <w:b/>
          <w:sz w:val="28"/>
        </w:rPr>
        <w:t>.</w:t>
      </w:r>
    </w:p>
    <w:p w:rsidR="00200C15" w:rsidRPr="00200C15" w:rsidRDefault="00200C15" w:rsidP="00200C15">
      <w:pPr>
        <w:pStyle w:val="ListParagraph"/>
        <w:rPr>
          <w:b/>
          <w:sz w:val="28"/>
        </w:rPr>
      </w:pPr>
    </w:p>
    <w:p w:rsidR="00200C15" w:rsidRDefault="00AF5DB3" w:rsidP="00415B1E">
      <w:pPr>
        <w:pStyle w:val="ListParagraph"/>
        <w:numPr>
          <w:ilvl w:val="0"/>
          <w:numId w:val="1"/>
        </w:numPr>
        <w:tabs>
          <w:tab w:val="left" w:pos="360"/>
        </w:tabs>
        <w:spacing w:after="0" w:line="240" w:lineRule="auto"/>
        <w:ind w:left="810" w:hanging="450"/>
        <w:rPr>
          <w:b/>
          <w:sz w:val="28"/>
        </w:rPr>
      </w:pPr>
      <w:r>
        <w:rPr>
          <w:b/>
          <w:sz w:val="28"/>
        </w:rPr>
        <w:lastRenderedPageBreak/>
        <w:t xml:space="preserve">The P-Card Log and backup is to be turned in to Accounts Payable </w:t>
      </w:r>
      <w:r w:rsidR="00415B1E">
        <w:rPr>
          <w:b/>
          <w:sz w:val="28"/>
        </w:rPr>
        <w:t xml:space="preserve">  </w:t>
      </w:r>
      <w:r>
        <w:rPr>
          <w:b/>
          <w:sz w:val="28"/>
        </w:rPr>
        <w:t>within three days of the close of statement, which is the close of business on the 15</w:t>
      </w:r>
      <w:r w:rsidRPr="00AF5DB3">
        <w:rPr>
          <w:b/>
          <w:sz w:val="28"/>
          <w:vertAlign w:val="superscript"/>
        </w:rPr>
        <w:t>th</w:t>
      </w:r>
      <w:r>
        <w:rPr>
          <w:b/>
          <w:sz w:val="28"/>
        </w:rPr>
        <w:t xml:space="preserve"> of each month.  If the 15</w:t>
      </w:r>
      <w:r w:rsidRPr="00AF5DB3">
        <w:rPr>
          <w:b/>
          <w:sz w:val="28"/>
          <w:vertAlign w:val="superscript"/>
        </w:rPr>
        <w:t>th</w:t>
      </w:r>
      <w:r>
        <w:rPr>
          <w:b/>
          <w:sz w:val="28"/>
        </w:rPr>
        <w:t xml:space="preserve"> falls on the weekend, the statement closing is the following Monday.</w:t>
      </w:r>
    </w:p>
    <w:p w:rsidR="00415B1E" w:rsidRDefault="00415B1E" w:rsidP="00415B1E">
      <w:pPr>
        <w:tabs>
          <w:tab w:val="left" w:pos="360"/>
        </w:tabs>
        <w:spacing w:after="0" w:line="240" w:lineRule="auto"/>
        <w:rPr>
          <w:b/>
          <w:sz w:val="28"/>
        </w:rPr>
      </w:pPr>
      <w:bookmarkStart w:id="0" w:name="_GoBack"/>
      <w:bookmarkEnd w:id="0"/>
    </w:p>
    <w:p w:rsidR="00415B1E" w:rsidRPr="00687FF4" w:rsidRDefault="00415B1E" w:rsidP="00B426DD">
      <w:pPr>
        <w:pStyle w:val="ListParagraph"/>
        <w:numPr>
          <w:ilvl w:val="0"/>
          <w:numId w:val="1"/>
        </w:numPr>
        <w:tabs>
          <w:tab w:val="left" w:pos="360"/>
        </w:tabs>
        <w:spacing w:after="0" w:line="240" w:lineRule="auto"/>
        <w:ind w:firstLine="0"/>
        <w:rPr>
          <w:b/>
          <w:sz w:val="28"/>
        </w:rPr>
      </w:pPr>
      <w:r w:rsidRPr="00687FF4">
        <w:rPr>
          <w:b/>
          <w:sz w:val="28"/>
        </w:rPr>
        <w:t xml:space="preserve"> If you have any questions about the validity of a purchase or other </w:t>
      </w:r>
      <w:r w:rsidR="00B426DD">
        <w:rPr>
          <w:b/>
          <w:sz w:val="28"/>
        </w:rPr>
        <w:tab/>
      </w:r>
      <w:r w:rsidRPr="00687FF4">
        <w:rPr>
          <w:b/>
          <w:sz w:val="28"/>
        </w:rPr>
        <w:t>questions</w:t>
      </w:r>
      <w:r w:rsidR="00B426DD">
        <w:rPr>
          <w:b/>
          <w:sz w:val="28"/>
        </w:rPr>
        <w:t xml:space="preserve"> </w:t>
      </w:r>
      <w:r w:rsidR="00B426DD">
        <w:rPr>
          <w:b/>
          <w:sz w:val="28"/>
        </w:rPr>
        <w:tab/>
      </w:r>
      <w:r w:rsidRPr="00687FF4">
        <w:rPr>
          <w:b/>
          <w:sz w:val="28"/>
        </w:rPr>
        <w:t>regarding the P-Card Log,</w:t>
      </w:r>
      <w:r w:rsidR="004D1BE9" w:rsidRPr="00687FF4">
        <w:rPr>
          <w:b/>
          <w:sz w:val="28"/>
        </w:rPr>
        <w:t xml:space="preserve"> please contact your Liaison.  You may also </w:t>
      </w:r>
      <w:r w:rsidR="00B426DD">
        <w:rPr>
          <w:b/>
          <w:sz w:val="28"/>
        </w:rPr>
        <w:tab/>
      </w:r>
      <w:r w:rsidR="004D1BE9" w:rsidRPr="00687FF4">
        <w:rPr>
          <w:b/>
          <w:sz w:val="28"/>
        </w:rPr>
        <w:t>contact</w:t>
      </w:r>
      <w:r w:rsidR="00D9544C">
        <w:rPr>
          <w:b/>
          <w:sz w:val="28"/>
        </w:rPr>
        <w:t xml:space="preserve"> </w:t>
      </w:r>
      <w:r w:rsidRPr="00687FF4">
        <w:rPr>
          <w:b/>
          <w:sz w:val="28"/>
        </w:rPr>
        <w:t>Purchasing at 4905, or via e-mail at</w:t>
      </w:r>
      <w:r w:rsidR="004D1BE9" w:rsidRPr="00687FF4">
        <w:rPr>
          <w:b/>
          <w:sz w:val="28"/>
        </w:rPr>
        <w:t xml:space="preserve"> </w:t>
      </w:r>
      <w:hyperlink r:id="rId7" w:history="1">
        <w:r w:rsidR="00687FF4" w:rsidRPr="00687FF4">
          <w:rPr>
            <w:rStyle w:val="Hyperlink"/>
            <w:b/>
            <w:sz w:val="28"/>
          </w:rPr>
          <w:t>kkpennington@saumag.edu</w:t>
        </w:r>
      </w:hyperlink>
      <w:r w:rsidR="004D1BE9" w:rsidRPr="00687FF4">
        <w:rPr>
          <w:b/>
          <w:sz w:val="28"/>
        </w:rPr>
        <w:t xml:space="preserve">.  </w:t>
      </w:r>
      <w:r w:rsidRPr="00687FF4">
        <w:rPr>
          <w:b/>
          <w:sz w:val="28"/>
        </w:rPr>
        <w:t xml:space="preserve">You </w:t>
      </w:r>
      <w:r w:rsidR="00B426DD">
        <w:rPr>
          <w:b/>
          <w:sz w:val="28"/>
        </w:rPr>
        <w:tab/>
      </w:r>
      <w:r w:rsidRPr="00687FF4">
        <w:rPr>
          <w:b/>
          <w:sz w:val="28"/>
        </w:rPr>
        <w:t>may</w:t>
      </w:r>
      <w:r w:rsidR="00B426DD">
        <w:rPr>
          <w:b/>
          <w:sz w:val="28"/>
        </w:rPr>
        <w:t xml:space="preserve"> </w:t>
      </w:r>
      <w:r w:rsidRPr="00687FF4">
        <w:rPr>
          <w:b/>
          <w:sz w:val="28"/>
        </w:rPr>
        <w:t xml:space="preserve">also call Accounts Payable at 5088 or 5059.  They can also be contacted </w:t>
      </w:r>
      <w:r w:rsidR="00B426DD">
        <w:rPr>
          <w:b/>
          <w:sz w:val="28"/>
        </w:rPr>
        <w:tab/>
      </w:r>
      <w:r w:rsidRPr="00687FF4">
        <w:rPr>
          <w:b/>
          <w:sz w:val="28"/>
        </w:rPr>
        <w:t xml:space="preserve">at </w:t>
      </w:r>
      <w:hyperlink r:id="rId8" w:history="1">
        <w:r w:rsidR="004D1BE9" w:rsidRPr="00687FF4">
          <w:rPr>
            <w:rStyle w:val="Hyperlink"/>
            <w:b/>
            <w:sz w:val="28"/>
          </w:rPr>
          <w:t>ddbanks@saumag.edu</w:t>
        </w:r>
      </w:hyperlink>
      <w:r w:rsidRPr="00687FF4">
        <w:rPr>
          <w:b/>
          <w:sz w:val="28"/>
        </w:rPr>
        <w:t xml:space="preserve">, or </w:t>
      </w:r>
      <w:hyperlink r:id="rId9" w:history="1">
        <w:r w:rsidR="00687FF4" w:rsidRPr="00687FF4">
          <w:rPr>
            <w:rStyle w:val="Hyperlink"/>
            <w:b/>
            <w:sz w:val="28"/>
          </w:rPr>
          <w:t>pfaustin@saumag.edu</w:t>
        </w:r>
      </w:hyperlink>
      <w:r w:rsidR="00687FF4" w:rsidRPr="00687FF4">
        <w:rPr>
          <w:b/>
          <w:sz w:val="28"/>
        </w:rPr>
        <w:t>.</w:t>
      </w:r>
    </w:p>
    <w:p w:rsidR="00AF5DB3" w:rsidRPr="00AF5DB3" w:rsidRDefault="00AF5DB3" w:rsidP="00AF5DB3">
      <w:pPr>
        <w:tabs>
          <w:tab w:val="left" w:pos="360"/>
        </w:tabs>
        <w:spacing w:after="0" w:line="240" w:lineRule="auto"/>
        <w:rPr>
          <w:b/>
          <w:sz w:val="28"/>
        </w:rPr>
      </w:pPr>
    </w:p>
    <w:p w:rsidR="005B6FE1" w:rsidRDefault="0057447A" w:rsidP="005B6FE1">
      <w:pPr>
        <w:jc w:val="center"/>
        <w:rPr>
          <w:b/>
          <w:sz w:val="28"/>
        </w:rPr>
      </w:pPr>
      <w:r w:rsidRPr="0057447A">
        <w:rPr>
          <w:b/>
          <w:sz w:val="28"/>
        </w:rPr>
        <w:t>RESTRICTED AND NON-RESTRICTED CHARGES</w:t>
      </w:r>
    </w:p>
    <w:p w:rsidR="0057447A" w:rsidRPr="0057447A" w:rsidRDefault="0057447A" w:rsidP="00455A5C">
      <w:pPr>
        <w:jc w:val="both"/>
        <w:rPr>
          <w:rFonts w:cstheme="minorHAnsi"/>
          <w:b/>
          <w:sz w:val="28"/>
          <w:szCs w:val="24"/>
        </w:rPr>
      </w:pPr>
      <w:r w:rsidRPr="0057447A">
        <w:rPr>
          <w:rFonts w:cstheme="minorHAnsi"/>
          <w:b/>
          <w:sz w:val="28"/>
          <w:szCs w:val="24"/>
        </w:rPr>
        <w:t xml:space="preserve">There are many possible items and services that can and cannot be charged to the SAU Procurement Card. The allowable items/services that can be purchased are vast; some examples are books, general office supplies (office supplies available through Office Depot must be purchased from Office Depot) and educational supplies, lab supplies, maintenance services/repairs to office and computer equipment, postage, UPS, FedEx (when the SAU post office is not available) subscriptions, and many more. In general, the cardholder may purchase goods and services for official business purposes for Southern Arkansas University. </w:t>
      </w:r>
    </w:p>
    <w:p w:rsidR="0057447A" w:rsidRPr="0057447A" w:rsidRDefault="0057447A" w:rsidP="0057447A">
      <w:pPr>
        <w:rPr>
          <w:rFonts w:cstheme="minorHAnsi"/>
          <w:b/>
          <w:sz w:val="28"/>
          <w:szCs w:val="24"/>
        </w:rPr>
      </w:pPr>
      <w:r w:rsidRPr="0057447A">
        <w:rPr>
          <w:rFonts w:cstheme="minorHAnsi"/>
          <w:b/>
          <w:sz w:val="28"/>
          <w:szCs w:val="24"/>
        </w:rPr>
        <w:tab/>
      </w:r>
      <w:r w:rsidRPr="0057447A">
        <w:rPr>
          <w:rFonts w:cstheme="minorHAnsi"/>
          <w:b/>
          <w:bCs/>
          <w:sz w:val="28"/>
          <w:szCs w:val="24"/>
          <w:u w:val="single"/>
        </w:rPr>
        <w:t>EXCEPT:</w:t>
      </w:r>
    </w:p>
    <w:p w:rsidR="0057447A" w:rsidRPr="0057447A" w:rsidRDefault="0057447A" w:rsidP="0057447A">
      <w:pPr>
        <w:numPr>
          <w:ilvl w:val="0"/>
          <w:numId w:val="2"/>
        </w:numPr>
        <w:spacing w:after="0" w:line="240" w:lineRule="auto"/>
        <w:rPr>
          <w:rFonts w:cstheme="minorHAnsi"/>
          <w:b/>
          <w:sz w:val="28"/>
          <w:szCs w:val="24"/>
        </w:rPr>
      </w:pPr>
      <w:r w:rsidRPr="0057447A">
        <w:rPr>
          <w:rFonts w:cstheme="minorHAnsi"/>
          <w:b/>
          <w:sz w:val="28"/>
          <w:szCs w:val="24"/>
        </w:rPr>
        <w:t>Travel expenses (car rentals, gas, hotel, registration, airfare, etc.)</w:t>
      </w:r>
    </w:p>
    <w:p w:rsidR="0057447A" w:rsidRPr="0057447A" w:rsidRDefault="0057447A" w:rsidP="0057447A">
      <w:pPr>
        <w:numPr>
          <w:ilvl w:val="0"/>
          <w:numId w:val="2"/>
        </w:numPr>
        <w:spacing w:after="0" w:line="240" w:lineRule="auto"/>
        <w:rPr>
          <w:rFonts w:cstheme="minorHAnsi"/>
          <w:b/>
          <w:sz w:val="28"/>
          <w:szCs w:val="24"/>
        </w:rPr>
      </w:pPr>
      <w:r w:rsidRPr="0057447A">
        <w:rPr>
          <w:rFonts w:cstheme="minorHAnsi"/>
          <w:b/>
          <w:sz w:val="28"/>
          <w:szCs w:val="24"/>
        </w:rPr>
        <w:t>Cash advances, Travelers Cheques, etc.</w:t>
      </w:r>
    </w:p>
    <w:p w:rsidR="0057447A" w:rsidRPr="0057447A" w:rsidRDefault="0057447A" w:rsidP="0057447A">
      <w:pPr>
        <w:numPr>
          <w:ilvl w:val="0"/>
          <w:numId w:val="2"/>
        </w:numPr>
        <w:spacing w:after="0" w:line="240" w:lineRule="auto"/>
        <w:rPr>
          <w:rFonts w:cstheme="minorHAnsi"/>
          <w:b/>
          <w:sz w:val="28"/>
          <w:szCs w:val="24"/>
        </w:rPr>
      </w:pPr>
      <w:r w:rsidRPr="0057447A">
        <w:rPr>
          <w:rFonts w:cstheme="minorHAnsi"/>
          <w:b/>
          <w:sz w:val="28"/>
          <w:szCs w:val="24"/>
        </w:rPr>
        <w:t>Food Purchases</w:t>
      </w:r>
      <w:r w:rsidR="00455A5C">
        <w:rPr>
          <w:rFonts w:cstheme="minorHAnsi"/>
          <w:b/>
          <w:sz w:val="28"/>
          <w:szCs w:val="24"/>
        </w:rPr>
        <w:t xml:space="preserve"> (unless pre-approved via E-mail from </w:t>
      </w:r>
      <w:r w:rsidR="00687FF4">
        <w:rPr>
          <w:rFonts w:cstheme="minorHAnsi"/>
          <w:b/>
          <w:sz w:val="28"/>
          <w:szCs w:val="24"/>
        </w:rPr>
        <w:t>Lesley Robertson</w:t>
      </w:r>
      <w:r w:rsidR="00455A5C">
        <w:rPr>
          <w:rFonts w:cstheme="minorHAnsi"/>
          <w:b/>
          <w:sz w:val="28"/>
          <w:szCs w:val="24"/>
        </w:rPr>
        <w:t>)</w:t>
      </w:r>
    </w:p>
    <w:p w:rsidR="0057447A" w:rsidRPr="0057447A" w:rsidRDefault="0057447A" w:rsidP="0057447A">
      <w:pPr>
        <w:numPr>
          <w:ilvl w:val="0"/>
          <w:numId w:val="2"/>
        </w:numPr>
        <w:spacing w:after="0" w:line="240" w:lineRule="auto"/>
        <w:rPr>
          <w:rFonts w:cstheme="minorHAnsi"/>
          <w:b/>
          <w:sz w:val="28"/>
          <w:szCs w:val="24"/>
        </w:rPr>
      </w:pPr>
      <w:r w:rsidRPr="0057447A">
        <w:rPr>
          <w:rFonts w:cstheme="minorHAnsi"/>
          <w:b/>
          <w:sz w:val="28"/>
          <w:szCs w:val="24"/>
        </w:rPr>
        <w:t>Meals of any kind</w:t>
      </w:r>
    </w:p>
    <w:p w:rsidR="0057447A" w:rsidRPr="0057447A" w:rsidRDefault="0057447A" w:rsidP="0057447A">
      <w:pPr>
        <w:numPr>
          <w:ilvl w:val="0"/>
          <w:numId w:val="2"/>
        </w:numPr>
        <w:spacing w:after="0" w:line="240" w:lineRule="auto"/>
        <w:rPr>
          <w:rFonts w:cstheme="minorHAnsi"/>
          <w:b/>
          <w:sz w:val="28"/>
          <w:szCs w:val="24"/>
        </w:rPr>
      </w:pPr>
      <w:r w:rsidRPr="0057447A">
        <w:rPr>
          <w:rFonts w:cstheme="minorHAnsi"/>
          <w:b/>
          <w:sz w:val="28"/>
          <w:szCs w:val="24"/>
        </w:rPr>
        <w:t>Personal items or services (gift certificates, flowers, and cards such as get-well, birthday, thank you, etc.)</w:t>
      </w:r>
    </w:p>
    <w:p w:rsidR="0057447A" w:rsidRPr="0057447A" w:rsidRDefault="0057447A" w:rsidP="0057447A">
      <w:pPr>
        <w:numPr>
          <w:ilvl w:val="0"/>
          <w:numId w:val="2"/>
        </w:numPr>
        <w:spacing w:after="0" w:line="240" w:lineRule="auto"/>
        <w:rPr>
          <w:rFonts w:cstheme="minorHAnsi"/>
          <w:b/>
          <w:sz w:val="28"/>
          <w:szCs w:val="24"/>
        </w:rPr>
      </w:pPr>
      <w:r w:rsidRPr="0057447A">
        <w:rPr>
          <w:rFonts w:cstheme="minorHAnsi"/>
          <w:b/>
          <w:sz w:val="28"/>
          <w:szCs w:val="24"/>
        </w:rPr>
        <w:t>Printing (all printing must be bid regardless of cost)</w:t>
      </w:r>
    </w:p>
    <w:p w:rsidR="0057447A" w:rsidRPr="0057447A" w:rsidRDefault="0057447A" w:rsidP="0057447A">
      <w:pPr>
        <w:numPr>
          <w:ilvl w:val="0"/>
          <w:numId w:val="2"/>
        </w:numPr>
        <w:spacing w:after="0" w:line="240" w:lineRule="auto"/>
        <w:rPr>
          <w:rFonts w:cstheme="minorHAnsi"/>
          <w:b/>
          <w:sz w:val="28"/>
          <w:szCs w:val="24"/>
        </w:rPr>
      </w:pPr>
      <w:r w:rsidRPr="0057447A">
        <w:rPr>
          <w:rFonts w:cstheme="minorHAnsi"/>
          <w:b/>
          <w:sz w:val="28"/>
          <w:szCs w:val="24"/>
        </w:rPr>
        <w:t>Alcoholic beverages of any kind</w:t>
      </w:r>
    </w:p>
    <w:p w:rsidR="0057447A" w:rsidRPr="0057447A" w:rsidRDefault="00455A5C" w:rsidP="00455A5C">
      <w:pPr>
        <w:numPr>
          <w:ilvl w:val="0"/>
          <w:numId w:val="2"/>
        </w:numPr>
        <w:tabs>
          <w:tab w:val="clear" w:pos="2220"/>
          <w:tab w:val="num" w:pos="2160"/>
        </w:tabs>
        <w:spacing w:after="0" w:line="240" w:lineRule="auto"/>
        <w:ind w:hanging="420"/>
        <w:rPr>
          <w:rFonts w:cstheme="minorHAnsi"/>
          <w:b/>
          <w:sz w:val="28"/>
          <w:szCs w:val="24"/>
        </w:rPr>
      </w:pPr>
      <w:r>
        <w:rPr>
          <w:rFonts w:cstheme="minorHAnsi"/>
          <w:b/>
          <w:sz w:val="28"/>
          <w:szCs w:val="24"/>
        </w:rPr>
        <w:t>A</w:t>
      </w:r>
      <w:r w:rsidR="0057447A" w:rsidRPr="0057447A">
        <w:rPr>
          <w:rFonts w:cstheme="minorHAnsi"/>
          <w:b/>
          <w:sz w:val="28"/>
          <w:szCs w:val="24"/>
        </w:rPr>
        <w:t xml:space="preserve">ny items listed on mandatory agency or state contracts </w:t>
      </w:r>
    </w:p>
    <w:p w:rsidR="0057447A" w:rsidRPr="0057447A" w:rsidRDefault="0057447A" w:rsidP="0057447A">
      <w:pPr>
        <w:spacing w:after="0" w:line="240" w:lineRule="auto"/>
        <w:ind w:left="1440" w:firstLine="720"/>
        <w:rPr>
          <w:rFonts w:cstheme="minorHAnsi"/>
          <w:b/>
          <w:sz w:val="28"/>
          <w:szCs w:val="24"/>
        </w:rPr>
      </w:pPr>
      <w:r w:rsidRPr="0057447A">
        <w:rPr>
          <w:rFonts w:cstheme="minorHAnsi"/>
          <w:b/>
          <w:sz w:val="28"/>
          <w:szCs w:val="24"/>
        </w:rPr>
        <w:t>(For details contact the Purchasing Department)</w:t>
      </w:r>
    </w:p>
    <w:p w:rsidR="0057447A" w:rsidRPr="0057447A" w:rsidRDefault="0057447A" w:rsidP="00455A5C">
      <w:pPr>
        <w:numPr>
          <w:ilvl w:val="0"/>
          <w:numId w:val="3"/>
        </w:numPr>
        <w:spacing w:after="0" w:line="240" w:lineRule="auto"/>
        <w:rPr>
          <w:rFonts w:cstheme="minorHAnsi"/>
          <w:b/>
          <w:sz w:val="28"/>
          <w:szCs w:val="24"/>
        </w:rPr>
      </w:pPr>
      <w:r w:rsidRPr="0057447A">
        <w:rPr>
          <w:rFonts w:cstheme="minorHAnsi"/>
          <w:b/>
          <w:sz w:val="28"/>
          <w:szCs w:val="24"/>
        </w:rPr>
        <w:t>Any purchase that would involve a trade-in</w:t>
      </w:r>
    </w:p>
    <w:p w:rsidR="0057447A" w:rsidRDefault="0057447A" w:rsidP="0057447A">
      <w:pPr>
        <w:numPr>
          <w:ilvl w:val="0"/>
          <w:numId w:val="3"/>
        </w:numPr>
        <w:spacing w:after="0" w:line="240" w:lineRule="auto"/>
        <w:rPr>
          <w:rFonts w:cstheme="minorHAnsi"/>
          <w:b/>
          <w:sz w:val="28"/>
          <w:szCs w:val="24"/>
        </w:rPr>
      </w:pPr>
      <w:r w:rsidRPr="0057447A">
        <w:rPr>
          <w:rFonts w:cstheme="minorHAnsi"/>
          <w:b/>
          <w:sz w:val="28"/>
          <w:szCs w:val="24"/>
        </w:rPr>
        <w:lastRenderedPageBreak/>
        <w:t>Any other purchases not permitted under SAU policy and/or procedure</w:t>
      </w:r>
    </w:p>
    <w:p w:rsidR="0057447A" w:rsidRDefault="0057447A" w:rsidP="0057447A">
      <w:pPr>
        <w:spacing w:after="0" w:line="240" w:lineRule="auto"/>
        <w:ind w:left="1800"/>
        <w:rPr>
          <w:rFonts w:cstheme="minorHAnsi"/>
          <w:b/>
          <w:sz w:val="28"/>
          <w:szCs w:val="24"/>
        </w:rPr>
      </w:pPr>
    </w:p>
    <w:p w:rsidR="0057447A" w:rsidRDefault="0057447A" w:rsidP="0057447A">
      <w:pPr>
        <w:rPr>
          <w:rFonts w:cstheme="minorHAnsi"/>
          <w:b/>
          <w:sz w:val="28"/>
          <w:szCs w:val="24"/>
        </w:rPr>
      </w:pPr>
      <w:r w:rsidRPr="0057447A">
        <w:rPr>
          <w:rFonts w:cstheme="minorHAnsi"/>
          <w:b/>
          <w:sz w:val="28"/>
          <w:szCs w:val="24"/>
        </w:rPr>
        <w:t xml:space="preserve">If you are not sure of any of these requirements, or have any questions regarding this subject, contact the P-Card Coordinator before making the purchase. </w:t>
      </w:r>
    </w:p>
    <w:p w:rsidR="00BD002C" w:rsidRDefault="00BD002C" w:rsidP="0057447A">
      <w:pPr>
        <w:rPr>
          <w:rFonts w:cstheme="minorHAnsi"/>
          <w:b/>
          <w:sz w:val="28"/>
          <w:szCs w:val="24"/>
        </w:rPr>
      </w:pPr>
      <w:r>
        <w:rPr>
          <w:rFonts w:cstheme="minorHAnsi"/>
          <w:b/>
          <w:sz w:val="28"/>
          <w:szCs w:val="24"/>
        </w:rPr>
        <w:t>Your one-time purchase limit is $750.00.  Yo</w:t>
      </w:r>
      <w:r w:rsidR="00687FF4">
        <w:rPr>
          <w:rFonts w:cstheme="minorHAnsi"/>
          <w:b/>
          <w:sz w:val="28"/>
          <w:szCs w:val="24"/>
        </w:rPr>
        <w:t>ur monthly purchase limit is $5,000</w:t>
      </w:r>
      <w:r>
        <w:rPr>
          <w:rFonts w:cstheme="minorHAnsi"/>
          <w:b/>
          <w:sz w:val="28"/>
          <w:szCs w:val="24"/>
        </w:rPr>
        <w:t xml:space="preserve">.  If on occasion you need to exceed either of these purchasing limits you may contact </w:t>
      </w:r>
      <w:r w:rsidR="00687FF4">
        <w:rPr>
          <w:rFonts w:cstheme="minorHAnsi"/>
          <w:b/>
          <w:sz w:val="28"/>
          <w:szCs w:val="24"/>
        </w:rPr>
        <w:t xml:space="preserve">Lesley Robertson, Purchasing Director, at </w:t>
      </w:r>
      <w:hyperlink r:id="rId10" w:history="1">
        <w:r w:rsidR="00687FF4" w:rsidRPr="009F5E2D">
          <w:rPr>
            <w:rStyle w:val="Hyperlink"/>
            <w:rFonts w:cstheme="minorHAnsi"/>
            <w:b/>
            <w:sz w:val="28"/>
            <w:szCs w:val="24"/>
          </w:rPr>
          <w:t>lsrobertson@saumag.edu</w:t>
        </w:r>
      </w:hyperlink>
      <w:r w:rsidR="00687FF4">
        <w:rPr>
          <w:rFonts w:cstheme="minorHAnsi"/>
          <w:b/>
          <w:sz w:val="28"/>
          <w:szCs w:val="24"/>
        </w:rPr>
        <w:t xml:space="preserve"> </w:t>
      </w:r>
      <w:r>
        <w:rPr>
          <w:rFonts w:cstheme="minorHAnsi"/>
          <w:b/>
          <w:sz w:val="28"/>
          <w:szCs w:val="24"/>
        </w:rPr>
        <w:t xml:space="preserve">  to request approval for an increase.  Please note in your e-mail the purpose for the increase.</w:t>
      </w:r>
    </w:p>
    <w:p w:rsidR="0057447A" w:rsidRPr="0057447A" w:rsidRDefault="0057447A" w:rsidP="0057447A">
      <w:pPr>
        <w:pStyle w:val="BodyText"/>
        <w:rPr>
          <w:rFonts w:asciiTheme="minorHAnsi" w:hAnsiTheme="minorHAnsi" w:cstheme="minorHAnsi"/>
          <w:sz w:val="28"/>
        </w:rPr>
      </w:pPr>
      <w:r w:rsidRPr="0057447A">
        <w:rPr>
          <w:rFonts w:asciiTheme="minorHAnsi" w:hAnsiTheme="minorHAnsi" w:cstheme="minorHAnsi"/>
          <w:sz w:val="28"/>
        </w:rPr>
        <w:t xml:space="preserve">NOTE: </w:t>
      </w:r>
      <w:r w:rsidR="00BD002C">
        <w:rPr>
          <w:rFonts w:asciiTheme="minorHAnsi" w:hAnsiTheme="minorHAnsi" w:cstheme="minorHAnsi"/>
          <w:sz w:val="28"/>
        </w:rPr>
        <w:t xml:space="preserve">   </w:t>
      </w:r>
      <w:r w:rsidR="00BD002C" w:rsidRPr="0057447A">
        <w:rPr>
          <w:rFonts w:asciiTheme="minorHAnsi" w:hAnsiTheme="minorHAnsi" w:cstheme="minorHAnsi"/>
          <w:sz w:val="28"/>
        </w:rPr>
        <w:t xml:space="preserve">ALL PURCHASES MUST BE FOR THE OFFICIAL BUSINESS OF SOUTHERN ARKANSAS UNIVERSITY. </w:t>
      </w:r>
    </w:p>
    <w:p w:rsidR="0057447A" w:rsidRPr="0057447A" w:rsidRDefault="0057447A" w:rsidP="005B6FE1">
      <w:pPr>
        <w:jc w:val="center"/>
        <w:rPr>
          <w:b/>
          <w:sz w:val="28"/>
        </w:rPr>
      </w:pPr>
    </w:p>
    <w:sectPr w:rsidR="0057447A" w:rsidRPr="0057447A" w:rsidSect="00687FF4">
      <w:pgSz w:w="12240" w:h="15840"/>
      <w:pgMar w:top="1170" w:right="135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26C"/>
    <w:multiLevelType w:val="hybridMultilevel"/>
    <w:tmpl w:val="7CBA49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48B0537C"/>
    <w:multiLevelType w:val="hybridMultilevel"/>
    <w:tmpl w:val="F52E8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C75164"/>
    <w:multiLevelType w:val="hybridMultilevel"/>
    <w:tmpl w:val="7616980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E1"/>
    <w:rsid w:val="00063F53"/>
    <w:rsid w:val="001D0079"/>
    <w:rsid w:val="00200C15"/>
    <w:rsid w:val="002F400D"/>
    <w:rsid w:val="003721F7"/>
    <w:rsid w:val="00415B1E"/>
    <w:rsid w:val="00455A5C"/>
    <w:rsid w:val="004676A2"/>
    <w:rsid w:val="004963EE"/>
    <w:rsid w:val="004D1BE9"/>
    <w:rsid w:val="0057447A"/>
    <w:rsid w:val="005B6FE1"/>
    <w:rsid w:val="005E2B3D"/>
    <w:rsid w:val="00687FF4"/>
    <w:rsid w:val="006F45C8"/>
    <w:rsid w:val="00976F66"/>
    <w:rsid w:val="00A42BAB"/>
    <w:rsid w:val="00AF5DB3"/>
    <w:rsid w:val="00B10AC7"/>
    <w:rsid w:val="00B426DD"/>
    <w:rsid w:val="00B44692"/>
    <w:rsid w:val="00BD002C"/>
    <w:rsid w:val="00D9544C"/>
    <w:rsid w:val="00DB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E1"/>
    <w:rPr>
      <w:rFonts w:ascii="Tahoma" w:hAnsi="Tahoma" w:cs="Tahoma"/>
      <w:sz w:val="16"/>
      <w:szCs w:val="16"/>
    </w:rPr>
  </w:style>
  <w:style w:type="paragraph" w:styleId="ListParagraph">
    <w:name w:val="List Paragraph"/>
    <w:basedOn w:val="Normal"/>
    <w:uiPriority w:val="34"/>
    <w:qFormat/>
    <w:rsid w:val="005B6FE1"/>
    <w:pPr>
      <w:ind w:left="720"/>
      <w:contextualSpacing/>
    </w:pPr>
  </w:style>
  <w:style w:type="character" w:styleId="Hyperlink">
    <w:name w:val="Hyperlink"/>
    <w:basedOn w:val="DefaultParagraphFont"/>
    <w:uiPriority w:val="99"/>
    <w:unhideWhenUsed/>
    <w:rsid w:val="00415B1E"/>
    <w:rPr>
      <w:color w:val="0000FF" w:themeColor="hyperlink"/>
      <w:u w:val="single"/>
    </w:rPr>
  </w:style>
  <w:style w:type="paragraph" w:styleId="BodyText">
    <w:name w:val="Body Text"/>
    <w:basedOn w:val="Normal"/>
    <w:link w:val="BodyTextChar"/>
    <w:rsid w:val="005744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7447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E1"/>
    <w:rPr>
      <w:rFonts w:ascii="Tahoma" w:hAnsi="Tahoma" w:cs="Tahoma"/>
      <w:sz w:val="16"/>
      <w:szCs w:val="16"/>
    </w:rPr>
  </w:style>
  <w:style w:type="paragraph" w:styleId="ListParagraph">
    <w:name w:val="List Paragraph"/>
    <w:basedOn w:val="Normal"/>
    <w:uiPriority w:val="34"/>
    <w:qFormat/>
    <w:rsid w:val="005B6FE1"/>
    <w:pPr>
      <w:ind w:left="720"/>
      <w:contextualSpacing/>
    </w:pPr>
  </w:style>
  <w:style w:type="character" w:styleId="Hyperlink">
    <w:name w:val="Hyperlink"/>
    <w:basedOn w:val="DefaultParagraphFont"/>
    <w:uiPriority w:val="99"/>
    <w:unhideWhenUsed/>
    <w:rsid w:val="00415B1E"/>
    <w:rPr>
      <w:color w:val="0000FF" w:themeColor="hyperlink"/>
      <w:u w:val="single"/>
    </w:rPr>
  </w:style>
  <w:style w:type="paragraph" w:styleId="BodyText">
    <w:name w:val="Body Text"/>
    <w:basedOn w:val="Normal"/>
    <w:link w:val="BodyTextChar"/>
    <w:rsid w:val="005744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7447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banks@saumag.edu" TargetMode="External"/><Relationship Id="rId3" Type="http://schemas.microsoft.com/office/2007/relationships/stylesWithEffects" Target="stylesWithEffects.xml"/><Relationship Id="rId7" Type="http://schemas.openxmlformats.org/officeDocument/2006/relationships/hyperlink" Target="mailto:kkpennington@saumag.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srobertson@saumag.edu" TargetMode="External"/><Relationship Id="rId4" Type="http://schemas.openxmlformats.org/officeDocument/2006/relationships/settings" Target="settings.xml"/><Relationship Id="rId9" Type="http://schemas.openxmlformats.org/officeDocument/2006/relationships/hyperlink" Target="mailto:pfaustin@sauma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Walthall</dc:creator>
  <cp:lastModifiedBy>Lesley Robertson</cp:lastModifiedBy>
  <cp:revision>6</cp:revision>
  <cp:lastPrinted>2013-06-26T18:30:00Z</cp:lastPrinted>
  <dcterms:created xsi:type="dcterms:W3CDTF">2013-08-05T16:52:00Z</dcterms:created>
  <dcterms:modified xsi:type="dcterms:W3CDTF">2017-10-05T14:28:00Z</dcterms:modified>
</cp:coreProperties>
</file>